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94" w:rsidRDefault="00EB0294"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EB0294" w:rsidRDefault="00EB0294" w:rsidP="00343FFB">
      <w:pPr>
        <w:jc w:val="center"/>
        <w:rPr>
          <w:b/>
        </w:rPr>
      </w:pPr>
      <w:r>
        <w:rPr>
          <w:b/>
        </w:rPr>
        <w:t>BOARD OF ZONING APPEALS</w:t>
      </w:r>
    </w:p>
    <w:p w:rsidR="00EB0294" w:rsidRDefault="00EB0294" w:rsidP="00343FFB">
      <w:pPr>
        <w:jc w:val="center"/>
        <w:rPr>
          <w:b/>
        </w:rPr>
      </w:pPr>
      <w:r>
        <w:rPr>
          <w:b/>
        </w:rPr>
        <w:t xml:space="preserve">THURSDAY, </w:t>
      </w:r>
      <w:r w:rsidR="00FD5C1E">
        <w:rPr>
          <w:b/>
        </w:rPr>
        <w:t>SEPTEMBER 28, 2017</w:t>
      </w:r>
      <w:bookmarkStart w:id="0" w:name="_GoBack"/>
      <w:bookmarkEnd w:id="0"/>
    </w:p>
    <w:p w:rsidR="00EB0294" w:rsidRDefault="00EB0294" w:rsidP="00343FFB">
      <w:pPr>
        <w:jc w:val="both"/>
      </w:pPr>
    </w:p>
    <w:p w:rsidR="00EB0294" w:rsidRDefault="00EB0294" w:rsidP="00343FFB">
      <w:pPr>
        <w:jc w:val="both"/>
      </w:pPr>
      <w:r>
        <w:t xml:space="preserve">This regular meeting of the Sugarcreek Township Board of Zoning Appeals was held on Thursday, September 28, 2017 at the Sugarcreek Township Administration Office, </w:t>
      </w:r>
      <w:smartTag w:uri="urn:schemas-microsoft-com:office:smarttags" w:element="address">
        <w:smartTag w:uri="urn:schemas-microsoft-com:office:smarttags" w:element="Street">
          <w:r>
            <w:t>2090 Ferry Road</w:t>
          </w:r>
        </w:smartTag>
        <w:r>
          <w:t xml:space="preserve">, </w:t>
        </w:r>
        <w:smartTag w:uri="urn:schemas-microsoft-com:office:smarttags" w:element="City">
          <w:r>
            <w:t>Bellbrook</w:t>
          </w:r>
        </w:smartTag>
        <w:r>
          <w:t xml:space="preserve">, </w:t>
        </w:r>
        <w:smartTag w:uri="urn:schemas-microsoft-com:office:smarttags" w:element="State">
          <w:r>
            <w:t>Ohio</w:t>
          </w:r>
        </w:smartTag>
      </w:smartTag>
      <w:r>
        <w:t xml:space="preserve"> at 7:00 p.m.</w:t>
      </w:r>
    </w:p>
    <w:p w:rsidR="00EB0294" w:rsidRDefault="00EB0294" w:rsidP="00343FFB">
      <w:pPr>
        <w:jc w:val="both"/>
      </w:pPr>
    </w:p>
    <w:p w:rsidR="00EB0294" w:rsidRDefault="00EB0294" w:rsidP="00343FFB">
      <w:pPr>
        <w:jc w:val="both"/>
      </w:pPr>
      <w:r>
        <w:t xml:space="preserve">Mrs. Moore called the meeting to order. </w:t>
      </w:r>
    </w:p>
    <w:p w:rsidR="00EB0294" w:rsidRDefault="00EB0294" w:rsidP="00343FFB">
      <w:pPr>
        <w:jc w:val="both"/>
      </w:pPr>
    </w:p>
    <w:p w:rsidR="00EB0294" w:rsidRDefault="00EB0294" w:rsidP="00343FFB">
      <w:pPr>
        <w:jc w:val="both"/>
      </w:pPr>
      <w:r>
        <w:t xml:space="preserve">Everyone present stood for the Pledge of Allegiance.  </w:t>
      </w:r>
    </w:p>
    <w:p w:rsidR="00EB0294" w:rsidRDefault="00EB0294" w:rsidP="00343FFB">
      <w:pPr>
        <w:jc w:val="both"/>
      </w:pPr>
    </w:p>
    <w:p w:rsidR="00EB0294" w:rsidRDefault="00EB0294" w:rsidP="00343FFB">
      <w:pPr>
        <w:jc w:val="both"/>
      </w:pPr>
      <w:r>
        <w:t>Upon call of the roll, the vote resulted in the following:</w:t>
      </w:r>
    </w:p>
    <w:p w:rsidR="00EB0294" w:rsidRDefault="00EB0294" w:rsidP="00343FFB">
      <w:pPr>
        <w:jc w:val="both"/>
      </w:pPr>
    </w:p>
    <w:p w:rsidR="00EB0294" w:rsidRDefault="00EB0294" w:rsidP="007E598F">
      <w:pPr>
        <w:jc w:val="both"/>
      </w:pPr>
      <w:r>
        <w:t xml:space="preserve">Mrs. </w:t>
      </w:r>
      <w:proofErr w:type="spellStart"/>
      <w:r>
        <w:t>Vantrease</w:t>
      </w:r>
      <w:proofErr w:type="spellEnd"/>
      <w:r>
        <w:t>- present</w:t>
      </w:r>
    </w:p>
    <w:p w:rsidR="00EB0294" w:rsidRDefault="00EB0294" w:rsidP="007E598F">
      <w:pPr>
        <w:jc w:val="both"/>
      </w:pPr>
      <w:r>
        <w:t>Mr. Froehlich- present</w:t>
      </w:r>
    </w:p>
    <w:p w:rsidR="00EB0294" w:rsidRDefault="00EB0294" w:rsidP="007E598F">
      <w:pPr>
        <w:jc w:val="both"/>
      </w:pPr>
      <w:r>
        <w:t>Mr. Cramer-</w:t>
      </w:r>
      <w:r w:rsidRPr="00A01615">
        <w:t xml:space="preserve"> </w:t>
      </w:r>
      <w:r>
        <w:t>absent</w:t>
      </w:r>
    </w:p>
    <w:p w:rsidR="00EB0294" w:rsidRDefault="00EB0294" w:rsidP="007E598F">
      <w:pPr>
        <w:jc w:val="both"/>
      </w:pPr>
      <w:r>
        <w:t>Mrs. Moore-</w:t>
      </w:r>
      <w:r w:rsidRPr="00A01615">
        <w:t xml:space="preserve"> </w:t>
      </w:r>
      <w:r>
        <w:t>present</w:t>
      </w:r>
    </w:p>
    <w:p w:rsidR="00EB0294" w:rsidRDefault="00EB0294" w:rsidP="007E598F">
      <w:pPr>
        <w:jc w:val="both"/>
      </w:pPr>
      <w:r>
        <w:t>Mr. Haibach-</w:t>
      </w:r>
      <w:r w:rsidRPr="00A01615">
        <w:t xml:space="preserve"> </w:t>
      </w:r>
      <w:r>
        <w:t>present</w:t>
      </w:r>
    </w:p>
    <w:p w:rsidR="00EB0294" w:rsidRDefault="00EB0294" w:rsidP="008C7749">
      <w:pPr>
        <w:jc w:val="both"/>
      </w:pPr>
      <w:r>
        <w:t xml:space="preserve"> </w:t>
      </w:r>
    </w:p>
    <w:p w:rsidR="00EB0294" w:rsidRDefault="00EB0294" w:rsidP="008C7749">
      <w:pPr>
        <w:jc w:val="both"/>
      </w:pPr>
      <w:r>
        <w:t>Speakers were sworn in.</w:t>
      </w:r>
    </w:p>
    <w:p w:rsidR="00EB0294" w:rsidRDefault="00EB0294" w:rsidP="00343FFB">
      <w:pPr>
        <w:jc w:val="both"/>
      </w:pPr>
    </w:p>
    <w:p w:rsidR="00EB0294" w:rsidRDefault="00EB0294" w:rsidP="00F23328">
      <w:pPr>
        <w:ind w:right="-720"/>
      </w:pPr>
      <w:r>
        <w:t xml:space="preserve">Mrs. Tilford read the staff report for </w:t>
      </w:r>
      <w:r w:rsidRPr="004048F8">
        <w:rPr>
          <w:b/>
        </w:rPr>
        <w:t>BZA Case 10-2017:</w:t>
      </w:r>
      <w:r w:rsidRPr="004048F8">
        <w:rPr>
          <w:b/>
        </w:rPr>
        <w:tab/>
      </w:r>
      <w:r w:rsidRPr="004048F8">
        <w:t>Ap</w:t>
      </w:r>
      <w:r>
        <w:t>plicant, Tom Marsh-McDougal-Mars</w:t>
      </w:r>
      <w:r w:rsidRPr="004048F8">
        <w:t xml:space="preserve">h Land Surveyors, is requesting an area/dimensional variance from Section 4.11 G. Table 4-4 of the Sugarcreek Township Zoning Resolution to allow for the existing 5.312 acre lot to be reduced in size to 4.540 acres.  The 0.7722 acres to be split is proposed to be combined with the 5.201 acre lot to the north.  The subject property is </w:t>
      </w:r>
      <w:smartTag w:uri="urn:schemas-microsoft-com:office:smarttags" w:element="address">
        <w:smartTag w:uri="urn:schemas-microsoft-com:office:smarttags" w:element="Street">
          <w:r w:rsidRPr="004048F8">
            <w:t>4292 Willow Creek Drive</w:t>
          </w:r>
        </w:smartTag>
      </w:smartTag>
      <w:r w:rsidRPr="004048F8">
        <w:t xml:space="preserve">, parcel </w:t>
      </w:r>
      <w:r w:rsidRPr="004048F8">
        <w:rPr>
          <w:color w:val="000000"/>
          <w:shd w:val="clear" w:color="auto" w:fill="FFFFFF"/>
        </w:rPr>
        <w:t>L32000100060006400</w:t>
      </w:r>
      <w:r w:rsidRPr="004048F8">
        <w:t xml:space="preserve">, owned by Jon William and Ashlee Nicole </w:t>
      </w:r>
      <w:proofErr w:type="spellStart"/>
      <w:r w:rsidRPr="004048F8">
        <w:t>Dagenbach</w:t>
      </w:r>
      <w:proofErr w:type="spellEnd"/>
      <w:r w:rsidRPr="004048F8">
        <w:t xml:space="preserve">, and located in the A-1 (Agricultural) District.  </w:t>
      </w:r>
      <w:r>
        <w:t>.</w:t>
      </w:r>
    </w:p>
    <w:p w:rsidR="00EB0294" w:rsidRDefault="00EB0294" w:rsidP="00343FFB">
      <w:pPr>
        <w:jc w:val="both"/>
      </w:pPr>
    </w:p>
    <w:p w:rsidR="00EB0294" w:rsidRDefault="00EB0294" w:rsidP="00343FFB">
      <w:pPr>
        <w:jc w:val="both"/>
      </w:pPr>
      <w:r>
        <w:t xml:space="preserve">Patrick </w:t>
      </w:r>
      <w:proofErr w:type="spellStart"/>
      <w:r w:rsidR="00F23328">
        <w:t>Mezu</w:t>
      </w:r>
      <w:proofErr w:type="spellEnd"/>
      <w:r>
        <w:t xml:space="preserve"> owns the lot. He stated that they have agreed on a price and have started the process to split.  He </w:t>
      </w:r>
      <w:r w:rsidR="00F23328">
        <w:t>discussed the difficulty the neighbor has in accessing the portion of the lot in question.</w:t>
      </w:r>
    </w:p>
    <w:p w:rsidR="00EB0294" w:rsidRDefault="00EB0294" w:rsidP="00343FFB">
      <w:pPr>
        <w:jc w:val="both"/>
      </w:pPr>
    </w:p>
    <w:p w:rsidR="00EB0294" w:rsidRDefault="00EB0294" w:rsidP="00343FFB">
      <w:pPr>
        <w:jc w:val="both"/>
      </w:pPr>
      <w:r>
        <w:t>Mrs. Moore asked if that was a natural tree line.</w:t>
      </w:r>
    </w:p>
    <w:p w:rsidR="00EB0294" w:rsidRDefault="00EB0294" w:rsidP="00343FFB">
      <w:pPr>
        <w:jc w:val="both"/>
      </w:pPr>
    </w:p>
    <w:p w:rsidR="00EB0294" w:rsidRDefault="00F23328" w:rsidP="00343FFB">
      <w:pPr>
        <w:jc w:val="both"/>
      </w:pPr>
      <w:r>
        <w:t xml:space="preserve">Dr. </w:t>
      </w:r>
      <w:proofErr w:type="spellStart"/>
      <w:r>
        <w:t>Mezu</w:t>
      </w:r>
      <w:proofErr w:type="spellEnd"/>
      <w:r w:rsidR="00EB0294">
        <w:t xml:space="preserve"> stated that the trees have been there 50-60 years.</w:t>
      </w:r>
    </w:p>
    <w:p w:rsidR="00F23328" w:rsidRDefault="00F23328" w:rsidP="00343FFB">
      <w:pPr>
        <w:jc w:val="both"/>
      </w:pPr>
    </w:p>
    <w:p w:rsidR="00F23328" w:rsidRDefault="00F23328" w:rsidP="00343FFB">
      <w:pPr>
        <w:jc w:val="both"/>
      </w:pPr>
      <w:r>
        <w:t>Mrs. Moore asked if anyone would like to speak in favor of, opposition to or neutral to this variance request</w:t>
      </w:r>
      <w:r>
        <w:t>.</w:t>
      </w:r>
    </w:p>
    <w:p w:rsidR="00EB0294" w:rsidRDefault="00EB0294" w:rsidP="00343FFB">
      <w:pPr>
        <w:jc w:val="both"/>
      </w:pPr>
    </w:p>
    <w:p w:rsidR="00EB0294" w:rsidRDefault="00F23328" w:rsidP="00343FFB">
      <w:pPr>
        <w:jc w:val="both"/>
      </w:pPr>
      <w:r>
        <w:t xml:space="preserve">There being no one to speak, </w:t>
      </w:r>
      <w:r w:rsidR="00EB0294">
        <w:t xml:space="preserve">Mrs. Moore moved to close the public portion of the hearing.  Mrs. </w:t>
      </w:r>
      <w:proofErr w:type="spellStart"/>
      <w:r w:rsidR="00EB0294">
        <w:t>Vantrease</w:t>
      </w:r>
      <w:proofErr w:type="spellEnd"/>
      <w:r w:rsidR="00EB0294">
        <w:t xml:space="preserve"> seconded.</w:t>
      </w:r>
    </w:p>
    <w:p w:rsidR="00EB0294" w:rsidRDefault="00EB0294" w:rsidP="00343FFB">
      <w:pPr>
        <w:jc w:val="both"/>
      </w:pPr>
    </w:p>
    <w:p w:rsidR="00EB0294" w:rsidRDefault="00EB0294" w:rsidP="00AC499D">
      <w:pPr>
        <w:jc w:val="both"/>
      </w:pPr>
      <w:r>
        <w:t>Roll was called with the vote being as follows:</w:t>
      </w:r>
    </w:p>
    <w:p w:rsidR="00EB0294" w:rsidRDefault="00EB0294" w:rsidP="00343FFB">
      <w:pPr>
        <w:jc w:val="both"/>
      </w:pPr>
    </w:p>
    <w:p w:rsidR="00EB0294" w:rsidRDefault="00EB0294" w:rsidP="00343FFB">
      <w:pPr>
        <w:jc w:val="both"/>
      </w:pPr>
      <w:r>
        <w:t>Mrs. Moore – yes</w:t>
      </w:r>
    </w:p>
    <w:p w:rsidR="00EB0294" w:rsidRDefault="00EB0294" w:rsidP="00343FFB">
      <w:pPr>
        <w:jc w:val="both"/>
      </w:pPr>
      <w:r>
        <w:t xml:space="preserve">Mrs. </w:t>
      </w:r>
      <w:proofErr w:type="spellStart"/>
      <w:r>
        <w:t>Vantrease</w:t>
      </w:r>
      <w:proofErr w:type="spellEnd"/>
      <w:r>
        <w:t xml:space="preserve"> – yes</w:t>
      </w:r>
    </w:p>
    <w:p w:rsidR="00EB0294" w:rsidRDefault="00EB0294" w:rsidP="00343FFB">
      <w:pPr>
        <w:jc w:val="both"/>
      </w:pPr>
      <w:r>
        <w:lastRenderedPageBreak/>
        <w:t>Mr. Froehlich – yes</w:t>
      </w:r>
    </w:p>
    <w:p w:rsidR="00EB0294" w:rsidRDefault="00EB0294" w:rsidP="00343FFB">
      <w:pPr>
        <w:jc w:val="both"/>
      </w:pPr>
      <w:r>
        <w:t>Mr. Haibach – yes</w:t>
      </w:r>
    </w:p>
    <w:p w:rsidR="00EB0294" w:rsidRDefault="00EB0294" w:rsidP="00343FFB">
      <w:pPr>
        <w:jc w:val="both"/>
      </w:pPr>
    </w:p>
    <w:p w:rsidR="00EB0294" w:rsidRDefault="00EB0294" w:rsidP="00343FFB">
      <w:pPr>
        <w:jc w:val="both"/>
      </w:pPr>
      <w:r>
        <w:t>Mrs. Moore stated that she sees this as a natural thing to do.  It does not reduce the existing property and it seems to be the most logical use.</w:t>
      </w:r>
    </w:p>
    <w:p w:rsidR="00EB0294" w:rsidRDefault="00EB0294" w:rsidP="00343FFB">
      <w:pPr>
        <w:jc w:val="both"/>
      </w:pPr>
    </w:p>
    <w:p w:rsidR="00EB0294" w:rsidRDefault="00EB0294" w:rsidP="00343FFB">
      <w:pPr>
        <w:jc w:val="both"/>
      </w:pPr>
      <w:r>
        <w:t>Mr. Haibach stated that his only con</w:t>
      </w:r>
      <w:r w:rsidR="00F23328">
        <w:t>cern was potential future usage but that issue was somewhat addressed in that access to Wilmington Dayton would not be permitted.</w:t>
      </w:r>
    </w:p>
    <w:p w:rsidR="00EB0294" w:rsidRDefault="00EB0294" w:rsidP="00343FFB">
      <w:pPr>
        <w:jc w:val="both"/>
      </w:pPr>
    </w:p>
    <w:p w:rsidR="00EB0294" w:rsidRPr="00EF76F2" w:rsidRDefault="00EB0294" w:rsidP="00EF76F2">
      <w:pPr>
        <w:jc w:val="both"/>
      </w:pPr>
      <w:r>
        <w:t>Mrs. Moore motioned to approve as submitted.  Mr. Haibach seconded.</w:t>
      </w:r>
    </w:p>
    <w:p w:rsidR="00EB0294" w:rsidRPr="00275F46" w:rsidRDefault="00EB0294" w:rsidP="00EF76F2">
      <w:pPr>
        <w:ind w:firstLine="720"/>
        <w:jc w:val="both"/>
        <w:rPr>
          <w:b/>
        </w:rPr>
      </w:pPr>
    </w:p>
    <w:p w:rsidR="00EB0294" w:rsidRDefault="00EB0294" w:rsidP="00EF76F2">
      <w:pPr>
        <w:jc w:val="both"/>
      </w:pPr>
      <w:r>
        <w:t>Roll was called with the vote being as follows:</w:t>
      </w:r>
    </w:p>
    <w:p w:rsidR="00EB0294" w:rsidRDefault="00EB0294" w:rsidP="009564AA">
      <w:pPr>
        <w:jc w:val="both"/>
      </w:pPr>
      <w:r>
        <w:t>Mrs. Moore - yes</w:t>
      </w:r>
    </w:p>
    <w:p w:rsidR="00EB0294" w:rsidRDefault="00EB0294" w:rsidP="009564AA">
      <w:pPr>
        <w:jc w:val="both"/>
      </w:pPr>
      <w:r>
        <w:t>Mr. Haibach - yes</w:t>
      </w:r>
    </w:p>
    <w:p w:rsidR="00EB0294" w:rsidRDefault="00EB0294" w:rsidP="009564AA">
      <w:pPr>
        <w:jc w:val="both"/>
      </w:pPr>
      <w:r>
        <w:t>Mr. Froehlich - yes</w:t>
      </w:r>
    </w:p>
    <w:p w:rsidR="00EB0294" w:rsidRDefault="00EB0294" w:rsidP="009564AA">
      <w:pPr>
        <w:jc w:val="both"/>
      </w:pPr>
      <w:r>
        <w:t xml:space="preserve">Mrs. </w:t>
      </w:r>
      <w:proofErr w:type="spellStart"/>
      <w:r>
        <w:t>Vantrease</w:t>
      </w:r>
      <w:proofErr w:type="spellEnd"/>
      <w:r>
        <w:t xml:space="preserve"> - no</w:t>
      </w:r>
    </w:p>
    <w:p w:rsidR="00EB0294" w:rsidRDefault="00EB0294" w:rsidP="00EF76F2">
      <w:pPr>
        <w:jc w:val="both"/>
      </w:pPr>
    </w:p>
    <w:p w:rsidR="00EB0294" w:rsidRDefault="00EB0294" w:rsidP="00EF76F2">
      <w:pPr>
        <w:jc w:val="both"/>
      </w:pPr>
      <w:r>
        <w:t>Mrs. Moore asked Mrs. Tilford for the staff report on BZA Case11-2017.</w:t>
      </w:r>
    </w:p>
    <w:p w:rsidR="00EB0294" w:rsidRDefault="00EB0294" w:rsidP="00EF76F2">
      <w:pPr>
        <w:jc w:val="both"/>
      </w:pPr>
    </w:p>
    <w:p w:rsidR="00EB0294" w:rsidRPr="004048F8" w:rsidRDefault="00EB0294" w:rsidP="0042520C">
      <w:pPr>
        <w:ind w:right="-720"/>
      </w:pPr>
      <w:r>
        <w:t xml:space="preserve">Mrs. Tilford read the staff report for </w:t>
      </w:r>
      <w:r w:rsidRPr="004048F8">
        <w:rPr>
          <w:b/>
        </w:rPr>
        <w:t>BZA Case 11-2017:</w:t>
      </w:r>
      <w:r w:rsidRPr="004048F8">
        <w:rPr>
          <w:b/>
        </w:rPr>
        <w:tab/>
      </w:r>
      <w:r w:rsidRPr="004048F8">
        <w:t xml:space="preserve">Applicant, </w:t>
      </w:r>
      <w:proofErr w:type="spellStart"/>
      <w:r w:rsidRPr="004048F8">
        <w:t>Vancon</w:t>
      </w:r>
      <w:proofErr w:type="spellEnd"/>
      <w:r w:rsidRPr="004048F8">
        <w:t xml:space="preserve"> General Contractor, is requesting an area /dimensional variance from Section 8.10 B. 5. of the Sugarcreek Township Zoning Resolution to allow for the construction of a ground mounted monument sign at a setback of 5’ from the adjacent property line to the west.  The subject property is 4354 SR 725, parcel </w:t>
      </w:r>
      <w:r w:rsidRPr="004048F8">
        <w:rPr>
          <w:color w:val="000000"/>
          <w:shd w:val="clear" w:color="auto" w:fill="FFFFFF"/>
        </w:rPr>
        <w:t>L32000100030000700,</w:t>
      </w:r>
      <w:r w:rsidRPr="004048F8">
        <w:rPr>
          <w:rFonts w:ascii="Courier New" w:hAnsi="Courier New" w:cs="Courier New"/>
          <w:color w:val="000000"/>
          <w:sz w:val="17"/>
          <w:szCs w:val="17"/>
          <w:shd w:val="clear" w:color="auto" w:fill="FFFFFF"/>
        </w:rPr>
        <w:t xml:space="preserve"> </w:t>
      </w:r>
      <w:r w:rsidRPr="004048F8">
        <w:t xml:space="preserve">owned by </w:t>
      </w:r>
      <w:smartTag w:uri="urn:schemas-microsoft-com:office:smarttags" w:element="place">
        <w:smartTag w:uri="urn:schemas-microsoft-com:office:smarttags" w:element="City">
          <w:r w:rsidRPr="004048F8">
            <w:t>Sugarcreek</w:t>
          </w:r>
        </w:smartTag>
        <w:r w:rsidRPr="004048F8">
          <w:t xml:space="preserve"> </w:t>
        </w:r>
        <w:smartTag w:uri="urn:schemas-microsoft-com:office:smarttags" w:element="State">
          <w:r w:rsidRPr="004048F8">
            <w:t>BC</w:t>
          </w:r>
        </w:smartTag>
      </w:smartTag>
      <w:r w:rsidRPr="004048F8">
        <w:t xml:space="preserve"> LLC, </w:t>
      </w:r>
      <w:r w:rsidRPr="004048F8">
        <w:rPr>
          <w:color w:val="000000"/>
          <w:shd w:val="clear" w:color="auto" w:fill="FFFFFF"/>
        </w:rPr>
        <w:t>and located in the B-2 (General Business) District.</w:t>
      </w:r>
    </w:p>
    <w:p w:rsidR="00EB0294" w:rsidRDefault="00EB0294" w:rsidP="002A52CA">
      <w:pPr>
        <w:jc w:val="both"/>
      </w:pPr>
      <w:r>
        <w:t xml:space="preserve">  </w:t>
      </w:r>
    </w:p>
    <w:p w:rsidR="00EB0294" w:rsidRDefault="00EB0294" w:rsidP="002A52CA">
      <w:pPr>
        <w:jc w:val="both"/>
      </w:pPr>
      <w:r>
        <w:t>Mrs. Moore asked if anyone would like to speak on behalf of the applicant.</w:t>
      </w:r>
    </w:p>
    <w:p w:rsidR="00EB0294" w:rsidRDefault="00EB0294" w:rsidP="00EF76F2">
      <w:pPr>
        <w:jc w:val="both"/>
      </w:pPr>
    </w:p>
    <w:p w:rsidR="00EB0294" w:rsidRDefault="00EB0294" w:rsidP="00EF76F2">
      <w:pPr>
        <w:jc w:val="both"/>
      </w:pPr>
      <w:r>
        <w:t xml:space="preserve">Kara </w:t>
      </w:r>
      <w:proofErr w:type="gramStart"/>
      <w:r>
        <w:t>Burkhardt,</w:t>
      </w:r>
      <w:proofErr w:type="gramEnd"/>
      <w:r>
        <w:t xml:space="preserve"> stated that they will have landscaping around the sign and intend to fully comply with </w:t>
      </w:r>
      <w:r w:rsidR="00F23328">
        <w:t>all other standards</w:t>
      </w:r>
      <w:r>
        <w:t xml:space="preserve">.  There is no signage on the building.  </w:t>
      </w:r>
    </w:p>
    <w:p w:rsidR="00EB0294" w:rsidRDefault="00EB0294" w:rsidP="00EF76F2">
      <w:pPr>
        <w:jc w:val="both"/>
      </w:pPr>
    </w:p>
    <w:p w:rsidR="00F23328" w:rsidRDefault="00F23328" w:rsidP="00EB5209">
      <w:pPr>
        <w:jc w:val="both"/>
      </w:pPr>
      <w:r>
        <w:t>Mrs. Moore asked if anyone would like to speak in favor of, opposition to or neutral to this variance request</w:t>
      </w:r>
      <w:r>
        <w:t xml:space="preserve"> </w:t>
      </w:r>
    </w:p>
    <w:p w:rsidR="00F23328" w:rsidRDefault="00F23328" w:rsidP="00EB5209">
      <w:pPr>
        <w:jc w:val="both"/>
      </w:pPr>
    </w:p>
    <w:p w:rsidR="00EB0294" w:rsidRDefault="00F23328" w:rsidP="00EB5209">
      <w:pPr>
        <w:jc w:val="both"/>
      </w:pPr>
      <w:r>
        <w:t xml:space="preserve">There being no one to speak, </w:t>
      </w:r>
      <w:r w:rsidR="00EB0294">
        <w:t xml:space="preserve">Mrs. Moore moved that they close the public portion of the hearing.  Mrs. </w:t>
      </w:r>
      <w:proofErr w:type="spellStart"/>
      <w:r w:rsidR="00EB0294">
        <w:t>Vantrease</w:t>
      </w:r>
      <w:proofErr w:type="spellEnd"/>
      <w:r w:rsidR="00EB0294">
        <w:t xml:space="preserve"> seconded.</w:t>
      </w:r>
    </w:p>
    <w:p w:rsidR="00EB0294" w:rsidRDefault="00EB0294" w:rsidP="00215DFA">
      <w:pPr>
        <w:jc w:val="both"/>
      </w:pPr>
    </w:p>
    <w:p w:rsidR="00EB0294" w:rsidRDefault="00EB0294" w:rsidP="00A36B03">
      <w:pPr>
        <w:jc w:val="both"/>
      </w:pPr>
      <w:r>
        <w:t>Roll was called with the vote being as follows:</w:t>
      </w:r>
    </w:p>
    <w:p w:rsidR="00EB0294" w:rsidRDefault="00EB0294" w:rsidP="00A36B03">
      <w:pPr>
        <w:jc w:val="both"/>
      </w:pPr>
    </w:p>
    <w:p w:rsidR="00EB0294" w:rsidRDefault="00EB0294" w:rsidP="00A36B03">
      <w:pPr>
        <w:jc w:val="both"/>
      </w:pPr>
      <w:r>
        <w:t>Mrs. Moore - yes</w:t>
      </w:r>
    </w:p>
    <w:p w:rsidR="00EB0294" w:rsidRDefault="00EB0294" w:rsidP="00A36B03">
      <w:pPr>
        <w:jc w:val="both"/>
      </w:pPr>
      <w:r>
        <w:t xml:space="preserve">Mrs. </w:t>
      </w:r>
      <w:proofErr w:type="spellStart"/>
      <w:r>
        <w:t>Vantrease</w:t>
      </w:r>
      <w:proofErr w:type="spellEnd"/>
      <w:r>
        <w:t xml:space="preserve"> - yes</w:t>
      </w:r>
    </w:p>
    <w:p w:rsidR="00EB0294" w:rsidRDefault="00EB0294" w:rsidP="00A36B03">
      <w:pPr>
        <w:jc w:val="both"/>
      </w:pPr>
      <w:r>
        <w:t>Mr. Froehlich - yes</w:t>
      </w:r>
    </w:p>
    <w:p w:rsidR="00EB0294" w:rsidRDefault="00EB0294" w:rsidP="00A36B03">
      <w:pPr>
        <w:jc w:val="both"/>
      </w:pPr>
      <w:r>
        <w:t>Mr. Haibach - yes</w:t>
      </w:r>
    </w:p>
    <w:p w:rsidR="00EB0294" w:rsidRDefault="00EB0294" w:rsidP="00215DFA">
      <w:pPr>
        <w:jc w:val="both"/>
      </w:pPr>
    </w:p>
    <w:p w:rsidR="00EB0294" w:rsidRDefault="00EB0294" w:rsidP="00215DFA">
      <w:pPr>
        <w:jc w:val="both"/>
      </w:pPr>
      <w:r>
        <w:t>Mrs. Moore stated that this site does present a number of challenges.  The placement being requested is consistent with what they are doing with the site and it would be an impediment if it was placed further back.</w:t>
      </w:r>
    </w:p>
    <w:p w:rsidR="00EB0294" w:rsidRDefault="00EB0294" w:rsidP="00215DFA">
      <w:pPr>
        <w:jc w:val="both"/>
      </w:pPr>
    </w:p>
    <w:p w:rsidR="00EB0294" w:rsidRDefault="00EB0294" w:rsidP="00215DFA">
      <w:pPr>
        <w:jc w:val="both"/>
      </w:pPr>
      <w:r>
        <w:lastRenderedPageBreak/>
        <w:t xml:space="preserve">Mrs. Moore made a motion to approve the variance as proposed.  Mrs. </w:t>
      </w:r>
      <w:proofErr w:type="spellStart"/>
      <w:r>
        <w:t>Vantrease</w:t>
      </w:r>
      <w:proofErr w:type="spellEnd"/>
      <w:r>
        <w:t xml:space="preserve">  seconded</w:t>
      </w:r>
    </w:p>
    <w:p w:rsidR="00EB0294" w:rsidRPr="00275F46" w:rsidRDefault="00EB0294" w:rsidP="00EB5209">
      <w:pPr>
        <w:jc w:val="both"/>
        <w:rPr>
          <w:b/>
        </w:rPr>
      </w:pPr>
    </w:p>
    <w:p w:rsidR="00EB0294" w:rsidRDefault="00EB0294" w:rsidP="00EB5209">
      <w:pPr>
        <w:jc w:val="both"/>
      </w:pPr>
      <w:r>
        <w:t>Roll was called with the vote being as follows:</w:t>
      </w:r>
    </w:p>
    <w:p w:rsidR="00EB0294" w:rsidRDefault="00EB0294" w:rsidP="00EB5209">
      <w:pPr>
        <w:jc w:val="both"/>
      </w:pPr>
    </w:p>
    <w:p w:rsidR="00EB0294" w:rsidRDefault="00EB0294" w:rsidP="00A36B03">
      <w:pPr>
        <w:jc w:val="both"/>
      </w:pPr>
      <w:r>
        <w:t>Mrs. Moore - yes</w:t>
      </w:r>
    </w:p>
    <w:p w:rsidR="00EB0294" w:rsidRDefault="00EB0294" w:rsidP="00A36B03">
      <w:pPr>
        <w:jc w:val="both"/>
      </w:pPr>
      <w:r>
        <w:t xml:space="preserve">Mrs. </w:t>
      </w:r>
      <w:proofErr w:type="spellStart"/>
      <w:r>
        <w:t>Vantrease</w:t>
      </w:r>
      <w:proofErr w:type="spellEnd"/>
      <w:r>
        <w:t xml:space="preserve"> - yes</w:t>
      </w:r>
    </w:p>
    <w:p w:rsidR="00EB0294" w:rsidRDefault="00EB0294" w:rsidP="00A36B03">
      <w:pPr>
        <w:jc w:val="both"/>
      </w:pPr>
      <w:r>
        <w:t>Mr. Froehlich - yes</w:t>
      </w:r>
    </w:p>
    <w:p w:rsidR="00EB0294" w:rsidRDefault="00EB0294" w:rsidP="00A36B03">
      <w:pPr>
        <w:jc w:val="both"/>
      </w:pPr>
      <w:r>
        <w:t>Mr. Haibach - yes</w:t>
      </w:r>
    </w:p>
    <w:p w:rsidR="00EB0294" w:rsidRDefault="00EB0294" w:rsidP="00343FFB">
      <w:pPr>
        <w:jc w:val="both"/>
      </w:pPr>
    </w:p>
    <w:p w:rsidR="00EB0294" w:rsidRDefault="00EB0294" w:rsidP="00343FFB">
      <w:pPr>
        <w:jc w:val="both"/>
      </w:pPr>
      <w:r>
        <w:t xml:space="preserve">Mrs. Tilford gave the staff report for </w:t>
      </w:r>
      <w:r w:rsidRPr="004048F8">
        <w:rPr>
          <w:b/>
        </w:rPr>
        <w:t>BZA Case 12-2017:</w:t>
      </w:r>
      <w:r w:rsidRPr="004048F8">
        <w:rPr>
          <w:b/>
        </w:rPr>
        <w:tab/>
      </w:r>
      <w:r w:rsidRPr="004048F8">
        <w:t xml:space="preserve">Applicant, Christ’s Church Bellbrook, is requesting Conditional Use Approval pursuant to Section 4.08 C. Table 4-3 of the Sugarcreek Township Zoning Resolution to allow for the construction of a childcare learning center with an attached gymnasium and an upper level conference/event room.  The subject property is </w:t>
      </w:r>
      <w:smartTag w:uri="urn:schemas-microsoft-com:office:smarttags" w:element="address">
        <w:smartTag w:uri="urn:schemas-microsoft-com:office:smarttags" w:element="Street">
          <w:r w:rsidRPr="004048F8">
            <w:t>3370 Upper Bellbrook Road</w:t>
          </w:r>
        </w:smartTag>
      </w:smartTag>
      <w:r w:rsidRPr="004048F8">
        <w:t>, parcel</w:t>
      </w:r>
      <w:r w:rsidRPr="004048F8">
        <w:rPr>
          <w:color w:val="000000"/>
          <w:shd w:val="clear" w:color="auto" w:fill="FFFFFF"/>
        </w:rPr>
        <w:t xml:space="preserve"> L32000200160000200,</w:t>
      </w:r>
      <w:r w:rsidRPr="004048F8">
        <w:rPr>
          <w:rFonts w:ascii="Courier New" w:hAnsi="Courier New" w:cs="Courier New"/>
          <w:color w:val="000000"/>
          <w:sz w:val="17"/>
          <w:szCs w:val="17"/>
          <w:shd w:val="clear" w:color="auto" w:fill="FFFFFF"/>
        </w:rPr>
        <w:t xml:space="preserve"> </w:t>
      </w:r>
      <w:r w:rsidRPr="004048F8">
        <w:t xml:space="preserve">owned by Christ’s Church Bellbrook, </w:t>
      </w:r>
      <w:r w:rsidRPr="004048F8">
        <w:rPr>
          <w:color w:val="000000"/>
          <w:shd w:val="clear" w:color="auto" w:fill="FFFFFF"/>
        </w:rPr>
        <w:t xml:space="preserve">and located in </w:t>
      </w:r>
      <w:r w:rsidRPr="004048F8">
        <w:t>the A-1 (Agricultural) District</w:t>
      </w:r>
      <w:r>
        <w:t>.</w:t>
      </w:r>
    </w:p>
    <w:p w:rsidR="00EB0294" w:rsidRDefault="00EB0294" w:rsidP="00343FFB">
      <w:pPr>
        <w:jc w:val="both"/>
      </w:pPr>
    </w:p>
    <w:p w:rsidR="00EB0294" w:rsidRDefault="00EB0294" w:rsidP="00A36B03">
      <w:pPr>
        <w:jc w:val="both"/>
      </w:pPr>
      <w:r>
        <w:t>Mrs. Moore asked if anyone would like to speak on behalf of the applicant.</w:t>
      </w:r>
    </w:p>
    <w:p w:rsidR="00EB0294" w:rsidRDefault="00EB0294" w:rsidP="00343FFB">
      <w:pPr>
        <w:jc w:val="both"/>
      </w:pPr>
    </w:p>
    <w:p w:rsidR="00EB0294" w:rsidRDefault="00EB0294" w:rsidP="00343FFB">
      <w:pPr>
        <w:jc w:val="both"/>
      </w:pPr>
      <w:r>
        <w:t>Je</w:t>
      </w:r>
      <w:r w:rsidR="00F23328">
        <w:t>n Santoro, 3441 Morning Glory, explained that they p</w:t>
      </w:r>
      <w:r>
        <w:t xml:space="preserve">lanned </w:t>
      </w:r>
      <w:r w:rsidR="00F23328">
        <w:t>the</w:t>
      </w:r>
      <w:r>
        <w:t xml:space="preserve"> childcare cen</w:t>
      </w:r>
      <w:r w:rsidR="00F23328">
        <w:t>ter because of so many requests;</w:t>
      </w:r>
      <w:r>
        <w:t xml:space="preserve"> the gymnasium would be a place for the kids to congregat</w:t>
      </w:r>
      <w:r w:rsidR="00F23328">
        <w:t>e.  It could a</w:t>
      </w:r>
      <w:r>
        <w:t xml:space="preserve">lso be used for afterschool programs.  The current fellowship hall is not </w:t>
      </w:r>
      <w:r w:rsidR="00F23328">
        <w:t>conducive wedding receptions.  The l</w:t>
      </w:r>
      <w:r>
        <w:t xml:space="preserve">imitation on the number of children will not be an issue at all.  We have availability for 80 kids.  ICF construction is practically fireproof construction and there will be doors on every single classroom.  </w:t>
      </w:r>
    </w:p>
    <w:p w:rsidR="00EB0294" w:rsidRDefault="00EB0294" w:rsidP="00343FFB">
      <w:pPr>
        <w:jc w:val="both"/>
      </w:pPr>
    </w:p>
    <w:p w:rsidR="00EB0294" w:rsidRDefault="00EB0294" w:rsidP="00343FFB">
      <w:pPr>
        <w:jc w:val="both"/>
      </w:pPr>
      <w:r>
        <w:t>Mrs. Moore asked if there was anyone who wished to speak in opposition of the applicant.</w:t>
      </w:r>
    </w:p>
    <w:p w:rsidR="00EB0294" w:rsidRDefault="00EB0294" w:rsidP="00343FFB">
      <w:pPr>
        <w:jc w:val="both"/>
      </w:pPr>
    </w:p>
    <w:p w:rsidR="00EB0294" w:rsidRDefault="00EB0294" w:rsidP="00343FFB">
      <w:pPr>
        <w:jc w:val="both"/>
      </w:pPr>
      <w:r>
        <w:t xml:space="preserve">Mr. Terry </w:t>
      </w:r>
      <w:proofErr w:type="spellStart"/>
      <w:r>
        <w:t>Spitzmiller</w:t>
      </w:r>
      <w:proofErr w:type="spellEnd"/>
      <w:r>
        <w:t xml:space="preserve">, 1221 </w:t>
      </w:r>
      <w:proofErr w:type="spellStart"/>
      <w:r>
        <w:t>Amberwood</w:t>
      </w:r>
      <w:proofErr w:type="spellEnd"/>
      <w:r>
        <w:t xml:space="preserve"> Ct</w:t>
      </w:r>
      <w:r w:rsidR="00F23328">
        <w:t>.,</w:t>
      </w:r>
      <w:r>
        <w:t xml:space="preserve"> stated that he supported the church and the sign variance but now putting in a childcare facility is a business and he does not want it to jeopardize his peace and quiet.  He stated that after the church was built he had $7,000 dollars of water damage in his basement and he had never had any issues prior to that.  The traffic  situation is an already untenable situation with people coming over the hill at 55mph.  The childcare is going to be open Monday through Friday</w:t>
      </w:r>
      <w:r w:rsidR="00F23328">
        <w:t>,</w:t>
      </w:r>
      <w:r>
        <w:t xml:space="preserve"> not just on Sunday.  There are 400 Million people pulling out of </w:t>
      </w:r>
      <w:proofErr w:type="spellStart"/>
      <w:r>
        <w:t>Kables</w:t>
      </w:r>
      <w:proofErr w:type="spellEnd"/>
      <w:r>
        <w:t xml:space="preserve"> Mill trying to drive their kids to school, people driving 55 mph over the hill coming from Xenia and now they are going to be slowing down to turn in.  He stated that he is a property owner and has been here for 20 years and he does not want his value to go down.  There are 5,000 churches a year closing and if this church closes, he will have to deal with that.  The church is not always a good neighbor.  There are many weekends that they are very noisy with stereos in the parking lot, waking up neighbors.  It is difficult to have to tell them to turn it down.  Mr. </w:t>
      </w:r>
      <w:proofErr w:type="spellStart"/>
      <w:r>
        <w:t>Spitzmiller</w:t>
      </w:r>
      <w:proofErr w:type="spellEnd"/>
      <w:r>
        <w:t xml:space="preserve"> feels that it was very presumptuous to break ground last weekend on the property without even having approval.  The Trustees posted it on Facebook.  He stated that he thought there was a process that needed to be gone through.  Another thing that needs to be evaluated is the semi traffic, which has increased exponentially.  </w:t>
      </w:r>
    </w:p>
    <w:p w:rsidR="00EB0294" w:rsidRDefault="00EB0294" w:rsidP="00343FFB">
      <w:pPr>
        <w:jc w:val="both"/>
      </w:pPr>
    </w:p>
    <w:p w:rsidR="00EB0294" w:rsidRDefault="00EB0294" w:rsidP="00A36B03">
      <w:pPr>
        <w:jc w:val="both"/>
      </w:pPr>
      <w:r>
        <w:t>Mrs. Moore moved that they close the public portion of the hearing.  Mr. Haibach seconded.</w:t>
      </w:r>
    </w:p>
    <w:p w:rsidR="00EB0294" w:rsidRDefault="00EB0294" w:rsidP="00A36B03">
      <w:pPr>
        <w:jc w:val="both"/>
      </w:pPr>
    </w:p>
    <w:p w:rsidR="00EB0294" w:rsidRDefault="00EB0294" w:rsidP="00A36B03">
      <w:pPr>
        <w:jc w:val="both"/>
      </w:pPr>
      <w:r>
        <w:t>Roll was called with the vote being as follows:</w:t>
      </w:r>
    </w:p>
    <w:p w:rsidR="00EB0294" w:rsidRDefault="00EB0294" w:rsidP="00A36B03">
      <w:pPr>
        <w:jc w:val="both"/>
      </w:pPr>
    </w:p>
    <w:p w:rsidR="00EB0294" w:rsidRDefault="00EB0294" w:rsidP="00A36B03">
      <w:pPr>
        <w:jc w:val="both"/>
      </w:pPr>
      <w:r>
        <w:t>Mrs. Moore - yes</w:t>
      </w:r>
    </w:p>
    <w:p w:rsidR="00EB0294" w:rsidRDefault="00EB0294" w:rsidP="00584E8B">
      <w:pPr>
        <w:jc w:val="both"/>
      </w:pPr>
      <w:r>
        <w:t>Mr. Haibach - yes</w:t>
      </w:r>
    </w:p>
    <w:p w:rsidR="00EB0294" w:rsidRDefault="00EB0294" w:rsidP="00A36B03">
      <w:pPr>
        <w:jc w:val="both"/>
      </w:pPr>
      <w:r>
        <w:t>Mr. Froehlich - yes</w:t>
      </w:r>
    </w:p>
    <w:p w:rsidR="00EB0294" w:rsidRDefault="00EB0294" w:rsidP="00584E8B">
      <w:pPr>
        <w:jc w:val="both"/>
      </w:pPr>
      <w:r>
        <w:t xml:space="preserve">Mrs. </w:t>
      </w:r>
      <w:proofErr w:type="spellStart"/>
      <w:r>
        <w:t>Vantrease</w:t>
      </w:r>
      <w:proofErr w:type="spellEnd"/>
      <w:r>
        <w:t xml:space="preserve"> - yes</w:t>
      </w:r>
    </w:p>
    <w:p w:rsidR="00EB0294" w:rsidRDefault="00EB0294" w:rsidP="00343FFB">
      <w:pPr>
        <w:jc w:val="both"/>
      </w:pPr>
    </w:p>
    <w:p w:rsidR="00EB0294" w:rsidRDefault="00EB0294" w:rsidP="00343FFB">
      <w:pPr>
        <w:jc w:val="both"/>
      </w:pPr>
      <w:r>
        <w:t xml:space="preserve">Mrs. Moore stated that while evaluating the conditional use request that is being made, she thinks that a childcare is a reasonable use of the property as long as there are not more than 100 children.  </w:t>
      </w:r>
    </w:p>
    <w:p w:rsidR="00EB0294" w:rsidRDefault="00EB0294" w:rsidP="00343FFB">
      <w:pPr>
        <w:jc w:val="both"/>
      </w:pPr>
    </w:p>
    <w:p w:rsidR="00EB0294" w:rsidRDefault="00EB0294" w:rsidP="00343FFB">
      <w:pPr>
        <w:jc w:val="both"/>
      </w:pPr>
      <w:r>
        <w:t>Mr. Froehlich noted that the times when the Gymnasium would be used would be summertime and the traffic is significantly less at the time.</w:t>
      </w:r>
    </w:p>
    <w:p w:rsidR="00EB0294" w:rsidRDefault="00EB0294" w:rsidP="00343FFB">
      <w:pPr>
        <w:jc w:val="both"/>
      </w:pPr>
    </w:p>
    <w:p w:rsidR="00EB0294" w:rsidRDefault="00EB0294" w:rsidP="00A36B03">
      <w:pPr>
        <w:jc w:val="both"/>
      </w:pPr>
      <w:r>
        <w:t xml:space="preserve">Mrs. Moore made a motion to approve the application as submitted and limited to 100 children enrolled.  Mrs. </w:t>
      </w:r>
      <w:proofErr w:type="spellStart"/>
      <w:r>
        <w:t>Vantrease</w:t>
      </w:r>
      <w:proofErr w:type="spellEnd"/>
      <w:r>
        <w:t xml:space="preserve">  seconded</w:t>
      </w:r>
    </w:p>
    <w:p w:rsidR="00EB0294" w:rsidRPr="00275F46" w:rsidRDefault="00EB0294" w:rsidP="00A36B03">
      <w:pPr>
        <w:jc w:val="both"/>
        <w:rPr>
          <w:b/>
        </w:rPr>
      </w:pPr>
    </w:p>
    <w:p w:rsidR="00EB0294" w:rsidRDefault="00EB0294" w:rsidP="00A36B03">
      <w:pPr>
        <w:jc w:val="both"/>
      </w:pPr>
      <w:r>
        <w:t>Roll was called with the vote being as follows:</w:t>
      </w:r>
    </w:p>
    <w:p w:rsidR="00EB0294" w:rsidRDefault="00EB0294" w:rsidP="00A36B03">
      <w:pPr>
        <w:jc w:val="both"/>
      </w:pPr>
    </w:p>
    <w:p w:rsidR="00EB0294" w:rsidRDefault="00EB0294" w:rsidP="00A36B03">
      <w:pPr>
        <w:jc w:val="both"/>
      </w:pPr>
      <w:r>
        <w:t>Mrs. Moore - yes</w:t>
      </w:r>
    </w:p>
    <w:p w:rsidR="00EB0294" w:rsidRDefault="00EB0294" w:rsidP="00A36B03">
      <w:pPr>
        <w:jc w:val="both"/>
      </w:pPr>
      <w:r>
        <w:t xml:space="preserve">Mrs. </w:t>
      </w:r>
      <w:proofErr w:type="spellStart"/>
      <w:r>
        <w:t>Vantrease</w:t>
      </w:r>
      <w:proofErr w:type="spellEnd"/>
      <w:r>
        <w:t xml:space="preserve"> - yes</w:t>
      </w:r>
    </w:p>
    <w:p w:rsidR="00EB0294" w:rsidRDefault="00EB0294" w:rsidP="00A36B03">
      <w:pPr>
        <w:jc w:val="both"/>
      </w:pPr>
      <w:r>
        <w:t>Mr. Froehlich - yes</w:t>
      </w:r>
    </w:p>
    <w:p w:rsidR="00EB0294" w:rsidRDefault="00EB0294" w:rsidP="00A36B03">
      <w:pPr>
        <w:jc w:val="both"/>
      </w:pPr>
      <w:r>
        <w:t>Mr. Haibach - yes</w:t>
      </w:r>
    </w:p>
    <w:p w:rsidR="00EB0294" w:rsidRDefault="00EB0294" w:rsidP="00343FFB">
      <w:pPr>
        <w:jc w:val="both"/>
      </w:pPr>
    </w:p>
    <w:p w:rsidR="00EB0294" w:rsidRPr="004048F8" w:rsidRDefault="00EB0294" w:rsidP="008D5B5C">
      <w:pPr>
        <w:ind w:right="-720"/>
      </w:pPr>
      <w:r>
        <w:t xml:space="preserve">Mrs. Tilford gave the staff report for </w:t>
      </w:r>
      <w:r w:rsidRPr="004048F8">
        <w:rPr>
          <w:b/>
        </w:rPr>
        <w:t xml:space="preserve">BZA Case 13-2017: </w:t>
      </w:r>
      <w:r w:rsidRPr="004048F8">
        <w:t xml:space="preserve"> Applicant, Rob Arnold, is requesting an area/dimensional variance from Section 4.11 G. Table 4-4 of the Sugarcreek Township Zoning Resolution to allow for the construction of a single-family home with a total lot coverage of 12.9%.  The subject property is 545 Conifer Trail, parcel</w:t>
      </w:r>
      <w:r w:rsidRPr="004048F8">
        <w:rPr>
          <w:rFonts w:ascii="Courier New" w:hAnsi="Courier New" w:cs="Courier New"/>
          <w:color w:val="000000"/>
          <w:sz w:val="17"/>
          <w:szCs w:val="17"/>
          <w:shd w:val="clear" w:color="auto" w:fill="FFFFFF"/>
        </w:rPr>
        <w:t xml:space="preserve"> </w:t>
      </w:r>
      <w:r w:rsidRPr="004048F8">
        <w:rPr>
          <w:color w:val="000000"/>
          <w:shd w:val="clear" w:color="auto" w:fill="FFFFFF"/>
        </w:rPr>
        <w:t>L32000100140006600</w:t>
      </w:r>
      <w:r w:rsidRPr="004048F8">
        <w:t xml:space="preserve">, owned by </w:t>
      </w:r>
      <w:proofErr w:type="spellStart"/>
      <w:r w:rsidRPr="004048F8">
        <w:t>Yash</w:t>
      </w:r>
      <w:proofErr w:type="spellEnd"/>
      <w:r w:rsidRPr="004048F8">
        <w:t xml:space="preserve"> Pal and </w:t>
      </w:r>
      <w:proofErr w:type="spellStart"/>
      <w:r w:rsidRPr="004048F8">
        <w:t>Shally</w:t>
      </w:r>
      <w:proofErr w:type="spellEnd"/>
      <w:r w:rsidRPr="004048F8">
        <w:t xml:space="preserve"> Aggarwal, and located in the A-1 (Agricultural) District.  </w:t>
      </w:r>
    </w:p>
    <w:p w:rsidR="00EB0294" w:rsidRDefault="00EB0294" w:rsidP="00343FFB">
      <w:pPr>
        <w:jc w:val="both"/>
      </w:pPr>
    </w:p>
    <w:p w:rsidR="00EB0294" w:rsidRDefault="00EB0294" w:rsidP="008D5B5C">
      <w:pPr>
        <w:jc w:val="both"/>
      </w:pPr>
      <w:r>
        <w:t>Mrs. Moore asked if anyone would like to speak on behalf of the applicant.</w:t>
      </w:r>
    </w:p>
    <w:p w:rsidR="00EB0294" w:rsidRDefault="00EB0294" w:rsidP="00343FFB">
      <w:pPr>
        <w:jc w:val="both"/>
      </w:pPr>
    </w:p>
    <w:p w:rsidR="00EB0294" w:rsidRDefault="00EB0294" w:rsidP="00343FFB">
      <w:pPr>
        <w:jc w:val="both"/>
      </w:pPr>
      <w:r>
        <w:t xml:space="preserve">Rob Arnold, Builder, stated that this is a big house.  They have gone through a design process and got to the point where the house itself fell within the 10%.  This design focuses on the house but with the drive and auto court </w:t>
      </w:r>
      <w:r w:rsidR="00F23328">
        <w:t>they exceed</w:t>
      </w:r>
      <w:r>
        <w:t xml:space="preserve"> it.  They did not intentionally set out to go over the allowed maximum but without taking away symmetry in design, they could not meet it.  </w:t>
      </w:r>
    </w:p>
    <w:p w:rsidR="00EB0294" w:rsidRDefault="00EB0294" w:rsidP="00343FFB">
      <w:pPr>
        <w:jc w:val="both"/>
      </w:pPr>
    </w:p>
    <w:p w:rsidR="00EB0294" w:rsidRDefault="00EB0294" w:rsidP="00343FFB">
      <w:pPr>
        <w:jc w:val="both"/>
      </w:pPr>
      <w:r>
        <w:t>Mrs. Moore asked if there were any other designs done that did reconfigure the driveway since that is the element that pushes this into the variance.</w:t>
      </w:r>
    </w:p>
    <w:p w:rsidR="00EB0294" w:rsidRDefault="00EB0294" w:rsidP="00343FFB">
      <w:pPr>
        <w:jc w:val="both"/>
      </w:pPr>
    </w:p>
    <w:p w:rsidR="00EB0294" w:rsidRDefault="00EB0294" w:rsidP="00343FFB">
      <w:pPr>
        <w:jc w:val="both"/>
      </w:pPr>
      <w:r>
        <w:t>Mr. Arnold stated that the driveway fits the architecture and it seems natural to have the driveway central.</w:t>
      </w:r>
    </w:p>
    <w:p w:rsidR="00EB0294" w:rsidRDefault="00EB0294" w:rsidP="00343FFB">
      <w:pPr>
        <w:jc w:val="both"/>
      </w:pPr>
    </w:p>
    <w:p w:rsidR="00EB0294" w:rsidRDefault="00EB0294" w:rsidP="00343FFB">
      <w:pPr>
        <w:jc w:val="both"/>
      </w:pPr>
      <w:r>
        <w:t>Mrs. Moore noted the secondary arched driveway.</w:t>
      </w:r>
    </w:p>
    <w:p w:rsidR="00EB0294" w:rsidRDefault="00EB0294" w:rsidP="00343FFB">
      <w:pPr>
        <w:jc w:val="both"/>
      </w:pPr>
    </w:p>
    <w:p w:rsidR="00EB0294" w:rsidRDefault="00EB0294" w:rsidP="00615E8A">
      <w:r>
        <w:t>Mr. Jim Bowman, designer, stated that from the beginning they wanted to set the house back.  The house could be set more forward but he does not recommend it.</w:t>
      </w:r>
    </w:p>
    <w:p w:rsidR="00EB0294" w:rsidRDefault="00EB0294" w:rsidP="00615E8A"/>
    <w:p w:rsidR="00EB0294" w:rsidRDefault="00EB0294" w:rsidP="00615E8A">
      <w:r>
        <w:lastRenderedPageBreak/>
        <w:t>Mr. Arnold stated that the more forward the house is set the less of a side yard you have.</w:t>
      </w:r>
    </w:p>
    <w:p w:rsidR="00EB0294" w:rsidRDefault="00EB0294" w:rsidP="00615E8A"/>
    <w:p w:rsidR="00EB0294" w:rsidRDefault="00EB0294" w:rsidP="00941D52">
      <w:pPr>
        <w:jc w:val="both"/>
      </w:pPr>
      <w:r>
        <w:t>Mrs. Moore moved that they close the public portion of the hearing.  Mr. Haibach seconded.</w:t>
      </w:r>
    </w:p>
    <w:p w:rsidR="00EB0294" w:rsidRDefault="00EB0294" w:rsidP="00941D52">
      <w:pPr>
        <w:jc w:val="both"/>
      </w:pPr>
    </w:p>
    <w:p w:rsidR="00EB0294" w:rsidRDefault="00EB0294" w:rsidP="00941D52">
      <w:pPr>
        <w:jc w:val="both"/>
      </w:pPr>
      <w:r>
        <w:t>All were in favor.</w:t>
      </w:r>
    </w:p>
    <w:p w:rsidR="00EB0294" w:rsidRDefault="00EB0294" w:rsidP="00615E8A"/>
    <w:p w:rsidR="00EB0294" w:rsidRDefault="00EB0294" w:rsidP="00615E8A">
      <w:r>
        <w:t xml:space="preserve">Mrs. Moore stated that this is a tough call.  The design is lovely.  Looking at the requirements for a variance there is nothing that says it is a special condition and circumstance.  Does it violate the intent of the resolution, probably not.  Is it contrary to the neighborhood, no.  Is it going to impact services, no.  </w:t>
      </w:r>
    </w:p>
    <w:p w:rsidR="00EB0294" w:rsidRDefault="00EB0294" w:rsidP="00615E8A"/>
    <w:p w:rsidR="00EB0294" w:rsidRDefault="00EB0294" w:rsidP="00615E8A">
      <w:r>
        <w:t>Mr. Froehlich stated that moving the house forward causes more of a problem moving it out of the tree line.  It presents more visible surface area.  The tree line is dictating where building can occur.</w:t>
      </w:r>
    </w:p>
    <w:p w:rsidR="00EB0294" w:rsidRDefault="00EB0294" w:rsidP="00615E8A"/>
    <w:p w:rsidR="00EB0294" w:rsidRDefault="00EB0294" w:rsidP="00615E8A">
      <w:r>
        <w:t xml:space="preserve">Mr. Haibach agreed that this is a tough call.  One controlling fact is the shape of the lot.   </w:t>
      </w:r>
    </w:p>
    <w:p w:rsidR="00EB0294" w:rsidRDefault="00EB0294" w:rsidP="00615E8A"/>
    <w:p w:rsidR="00EB0294" w:rsidRDefault="00EB0294" w:rsidP="00615E8A">
      <w:r>
        <w:t xml:space="preserve">Mrs. </w:t>
      </w:r>
      <w:proofErr w:type="spellStart"/>
      <w:r>
        <w:t>Vantrease</w:t>
      </w:r>
      <w:proofErr w:type="spellEnd"/>
      <w:r>
        <w:t xml:space="preserve"> stated that she is on the fence.  She does not see the special circumstance but she wants it for architectural reasons. </w:t>
      </w:r>
    </w:p>
    <w:p w:rsidR="00EB0294" w:rsidRDefault="00EB0294" w:rsidP="00615E8A"/>
    <w:p w:rsidR="00EB0294" w:rsidRDefault="00EB0294" w:rsidP="00615E8A">
      <w:r>
        <w:t>Mrs. Moore stated that this would not appear out of place.  It does work with the tree line to provide privacy.</w:t>
      </w:r>
    </w:p>
    <w:p w:rsidR="00EB0294" w:rsidRDefault="00EB0294" w:rsidP="00615E8A"/>
    <w:p w:rsidR="00EB0294" w:rsidRDefault="00EB0294" w:rsidP="00ED37B5">
      <w:pPr>
        <w:jc w:val="both"/>
      </w:pPr>
      <w:r>
        <w:t>Mrs. Moore made a motion to approve the application as submitted.  Mr. Froehlich  seconded.</w:t>
      </w:r>
    </w:p>
    <w:p w:rsidR="00EB0294" w:rsidRPr="00275F46" w:rsidRDefault="00EB0294" w:rsidP="00ED37B5">
      <w:pPr>
        <w:jc w:val="both"/>
        <w:rPr>
          <w:b/>
        </w:rPr>
      </w:pPr>
    </w:p>
    <w:p w:rsidR="00EB0294" w:rsidRDefault="00EB0294" w:rsidP="00ED37B5">
      <w:pPr>
        <w:jc w:val="both"/>
      </w:pPr>
      <w:r>
        <w:t>Roll was called with the vote being as follows:</w:t>
      </w:r>
    </w:p>
    <w:p w:rsidR="00EB0294" w:rsidRDefault="00EB0294" w:rsidP="00ED37B5">
      <w:pPr>
        <w:jc w:val="both"/>
      </w:pPr>
    </w:p>
    <w:p w:rsidR="00EB0294" w:rsidRDefault="00EB0294" w:rsidP="00ED37B5">
      <w:pPr>
        <w:jc w:val="both"/>
      </w:pPr>
      <w:r>
        <w:t>Mrs. Moore - yes</w:t>
      </w:r>
    </w:p>
    <w:p w:rsidR="00EB0294" w:rsidRDefault="00EB0294" w:rsidP="00ED37B5">
      <w:pPr>
        <w:jc w:val="both"/>
      </w:pPr>
      <w:r>
        <w:t>Mr. Froehlich - yes</w:t>
      </w:r>
    </w:p>
    <w:p w:rsidR="00EB0294" w:rsidRDefault="00EB0294" w:rsidP="00ED37B5">
      <w:pPr>
        <w:jc w:val="both"/>
      </w:pPr>
      <w:r>
        <w:t>Mr. Haibach - yes</w:t>
      </w:r>
    </w:p>
    <w:p w:rsidR="00EB0294" w:rsidRDefault="00EB0294" w:rsidP="00ED37B5">
      <w:pPr>
        <w:jc w:val="both"/>
      </w:pPr>
      <w:r>
        <w:t xml:space="preserve">Mrs. </w:t>
      </w:r>
      <w:proofErr w:type="spellStart"/>
      <w:r>
        <w:t>Vantrease</w:t>
      </w:r>
      <w:proofErr w:type="spellEnd"/>
      <w:r>
        <w:t xml:space="preserve"> - no</w:t>
      </w:r>
    </w:p>
    <w:p w:rsidR="00EB0294" w:rsidRDefault="00EB0294" w:rsidP="00615E8A"/>
    <w:p w:rsidR="00EB0294" w:rsidRDefault="00EB0294" w:rsidP="00615E8A">
      <w:r>
        <w:t xml:space="preserve">Mrs. Moore made a motion to adjourn the meeting, seconded by Mrs. </w:t>
      </w:r>
      <w:proofErr w:type="spellStart"/>
      <w:r>
        <w:t>Vantrease</w:t>
      </w:r>
      <w:proofErr w:type="spellEnd"/>
      <w:r>
        <w:t xml:space="preserve">.  </w:t>
      </w:r>
    </w:p>
    <w:p w:rsidR="00EB0294" w:rsidRDefault="00EB0294" w:rsidP="00615E8A">
      <w:r>
        <w:t>Upon call of the roll, the vote resulted in the following:</w:t>
      </w:r>
    </w:p>
    <w:p w:rsidR="00EB0294" w:rsidRDefault="00EB0294" w:rsidP="00615E8A"/>
    <w:p w:rsidR="00EB0294" w:rsidRDefault="00EB0294" w:rsidP="00ED37B5">
      <w:pPr>
        <w:jc w:val="both"/>
      </w:pPr>
      <w:r>
        <w:t>Mrs. Moore - yes</w:t>
      </w:r>
    </w:p>
    <w:p w:rsidR="00EB0294" w:rsidRDefault="00EB0294" w:rsidP="00ED37B5">
      <w:pPr>
        <w:jc w:val="both"/>
      </w:pPr>
      <w:r>
        <w:t>Mr. Froehlich - yes</w:t>
      </w:r>
    </w:p>
    <w:p w:rsidR="00EB0294" w:rsidRDefault="00EB0294" w:rsidP="00ED37B5">
      <w:pPr>
        <w:jc w:val="both"/>
      </w:pPr>
      <w:r>
        <w:t>Mr. Haibach - yes</w:t>
      </w:r>
    </w:p>
    <w:p w:rsidR="00EB0294" w:rsidRDefault="00EB0294" w:rsidP="00ED37B5">
      <w:pPr>
        <w:jc w:val="both"/>
      </w:pPr>
      <w:r>
        <w:t xml:space="preserve">Mrs. </w:t>
      </w:r>
      <w:proofErr w:type="spellStart"/>
      <w:r>
        <w:t>Vantrease</w:t>
      </w:r>
      <w:proofErr w:type="spellEnd"/>
      <w:r>
        <w:t xml:space="preserve"> - yes</w:t>
      </w:r>
    </w:p>
    <w:p w:rsidR="00EB0294" w:rsidRDefault="00EB0294" w:rsidP="00D319F3">
      <w:pPr>
        <w:jc w:val="both"/>
      </w:pPr>
    </w:p>
    <w:sectPr w:rsidR="00EB0294"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294" w:rsidRDefault="00EB0294" w:rsidP="00615E8A">
      <w:r>
        <w:separator/>
      </w:r>
    </w:p>
  </w:endnote>
  <w:endnote w:type="continuationSeparator" w:id="0">
    <w:p w:rsidR="00EB0294" w:rsidRDefault="00EB0294"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294" w:rsidRDefault="00EB0294" w:rsidP="00615E8A">
      <w:r>
        <w:separator/>
      </w:r>
    </w:p>
  </w:footnote>
  <w:footnote w:type="continuationSeparator" w:id="0">
    <w:p w:rsidR="00EB0294" w:rsidRDefault="00EB0294"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94" w:rsidRDefault="00FD5C1E">
    <w:pPr>
      <w:pStyle w:val="Header"/>
      <w:jc w:val="right"/>
    </w:pPr>
    <w:r>
      <w:fldChar w:fldCharType="begin"/>
    </w:r>
    <w:r>
      <w:instrText xml:space="preserve"> PAGE   \* MERGEFORMAT </w:instrText>
    </w:r>
    <w:r>
      <w:fldChar w:fldCharType="separate"/>
    </w:r>
    <w:r>
      <w:rPr>
        <w:noProof/>
      </w:rPr>
      <w:t>1</w:t>
    </w:r>
    <w:r>
      <w:rPr>
        <w:noProof/>
      </w:rPr>
      <w:fldChar w:fldCharType="end"/>
    </w:r>
  </w:p>
  <w:p w:rsidR="00EB0294" w:rsidRDefault="00EB02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1EBC"/>
    <w:rsid w:val="000041E1"/>
    <w:rsid w:val="00005065"/>
    <w:rsid w:val="00006B5F"/>
    <w:rsid w:val="00011DC8"/>
    <w:rsid w:val="00013BC6"/>
    <w:rsid w:val="000314A3"/>
    <w:rsid w:val="000346AE"/>
    <w:rsid w:val="00036E45"/>
    <w:rsid w:val="000665DD"/>
    <w:rsid w:val="00081CB6"/>
    <w:rsid w:val="00085245"/>
    <w:rsid w:val="000971C7"/>
    <w:rsid w:val="000A7142"/>
    <w:rsid w:val="000B654F"/>
    <w:rsid w:val="000C0825"/>
    <w:rsid w:val="000C705A"/>
    <w:rsid w:val="000E0F24"/>
    <w:rsid w:val="000E19B0"/>
    <w:rsid w:val="000F4FCF"/>
    <w:rsid w:val="0011689F"/>
    <w:rsid w:val="00121070"/>
    <w:rsid w:val="00122713"/>
    <w:rsid w:val="00123D3A"/>
    <w:rsid w:val="00132FD7"/>
    <w:rsid w:val="00133A8D"/>
    <w:rsid w:val="00146782"/>
    <w:rsid w:val="00151DF3"/>
    <w:rsid w:val="00176931"/>
    <w:rsid w:val="001838CE"/>
    <w:rsid w:val="00186819"/>
    <w:rsid w:val="00194822"/>
    <w:rsid w:val="001968A0"/>
    <w:rsid w:val="001A1569"/>
    <w:rsid w:val="001C0BB4"/>
    <w:rsid w:val="001C5E4D"/>
    <w:rsid w:val="001C71B5"/>
    <w:rsid w:val="001D040D"/>
    <w:rsid w:val="001D397D"/>
    <w:rsid w:val="001D72EB"/>
    <w:rsid w:val="00205BD5"/>
    <w:rsid w:val="002107B4"/>
    <w:rsid w:val="00215DFA"/>
    <w:rsid w:val="00217511"/>
    <w:rsid w:val="002208B4"/>
    <w:rsid w:val="002213CD"/>
    <w:rsid w:val="00227826"/>
    <w:rsid w:val="002307CB"/>
    <w:rsid w:val="00233AF8"/>
    <w:rsid w:val="00271286"/>
    <w:rsid w:val="00275F09"/>
    <w:rsid w:val="00275F46"/>
    <w:rsid w:val="00277886"/>
    <w:rsid w:val="0028563C"/>
    <w:rsid w:val="0029546E"/>
    <w:rsid w:val="002A52CA"/>
    <w:rsid w:val="002D0D8F"/>
    <w:rsid w:val="002E1486"/>
    <w:rsid w:val="002F4CF1"/>
    <w:rsid w:val="002F4FAD"/>
    <w:rsid w:val="002F6E86"/>
    <w:rsid w:val="00304F11"/>
    <w:rsid w:val="00313254"/>
    <w:rsid w:val="003162F9"/>
    <w:rsid w:val="00343FFB"/>
    <w:rsid w:val="00366962"/>
    <w:rsid w:val="003730C5"/>
    <w:rsid w:val="003744A4"/>
    <w:rsid w:val="0038049D"/>
    <w:rsid w:val="00387651"/>
    <w:rsid w:val="00387AB4"/>
    <w:rsid w:val="003A4D00"/>
    <w:rsid w:val="003B2A3C"/>
    <w:rsid w:val="003C3AE4"/>
    <w:rsid w:val="003C585A"/>
    <w:rsid w:val="003D0CD0"/>
    <w:rsid w:val="003E1E24"/>
    <w:rsid w:val="004048F8"/>
    <w:rsid w:val="004139D7"/>
    <w:rsid w:val="00413EF1"/>
    <w:rsid w:val="00423427"/>
    <w:rsid w:val="0042520C"/>
    <w:rsid w:val="00430816"/>
    <w:rsid w:val="0043322D"/>
    <w:rsid w:val="00435940"/>
    <w:rsid w:val="00435C6C"/>
    <w:rsid w:val="0043678A"/>
    <w:rsid w:val="00450DEA"/>
    <w:rsid w:val="00451FB5"/>
    <w:rsid w:val="0046088E"/>
    <w:rsid w:val="00464734"/>
    <w:rsid w:val="0046755F"/>
    <w:rsid w:val="004706FD"/>
    <w:rsid w:val="00472F34"/>
    <w:rsid w:val="0049019C"/>
    <w:rsid w:val="004A1F8C"/>
    <w:rsid w:val="004A3F9A"/>
    <w:rsid w:val="004C34D0"/>
    <w:rsid w:val="004C480D"/>
    <w:rsid w:val="004D010A"/>
    <w:rsid w:val="004D33C1"/>
    <w:rsid w:val="004E0591"/>
    <w:rsid w:val="004E4855"/>
    <w:rsid w:val="004F3E79"/>
    <w:rsid w:val="004F5689"/>
    <w:rsid w:val="0052655C"/>
    <w:rsid w:val="00542FCB"/>
    <w:rsid w:val="00553285"/>
    <w:rsid w:val="00557E61"/>
    <w:rsid w:val="005602D5"/>
    <w:rsid w:val="0056350B"/>
    <w:rsid w:val="00572B16"/>
    <w:rsid w:val="00584E8B"/>
    <w:rsid w:val="005876EC"/>
    <w:rsid w:val="00597615"/>
    <w:rsid w:val="005A1652"/>
    <w:rsid w:val="005D14F9"/>
    <w:rsid w:val="005D3EAB"/>
    <w:rsid w:val="005F221C"/>
    <w:rsid w:val="005F49BB"/>
    <w:rsid w:val="00614BD5"/>
    <w:rsid w:val="00615E8A"/>
    <w:rsid w:val="00620FFE"/>
    <w:rsid w:val="00644EC7"/>
    <w:rsid w:val="00645434"/>
    <w:rsid w:val="00645B89"/>
    <w:rsid w:val="00646F5C"/>
    <w:rsid w:val="00647148"/>
    <w:rsid w:val="00655777"/>
    <w:rsid w:val="006801D6"/>
    <w:rsid w:val="00680493"/>
    <w:rsid w:val="006828BD"/>
    <w:rsid w:val="00683F8A"/>
    <w:rsid w:val="00687F44"/>
    <w:rsid w:val="00696846"/>
    <w:rsid w:val="006A17C0"/>
    <w:rsid w:val="006A253B"/>
    <w:rsid w:val="006B4F38"/>
    <w:rsid w:val="006C6079"/>
    <w:rsid w:val="006D0197"/>
    <w:rsid w:val="006D30B3"/>
    <w:rsid w:val="006E7D1D"/>
    <w:rsid w:val="006F0B75"/>
    <w:rsid w:val="0074653A"/>
    <w:rsid w:val="0075450F"/>
    <w:rsid w:val="0075774E"/>
    <w:rsid w:val="007704CE"/>
    <w:rsid w:val="00770A4B"/>
    <w:rsid w:val="007772B1"/>
    <w:rsid w:val="00791F11"/>
    <w:rsid w:val="007A4370"/>
    <w:rsid w:val="007E4848"/>
    <w:rsid w:val="007E5412"/>
    <w:rsid w:val="007E598F"/>
    <w:rsid w:val="007E773B"/>
    <w:rsid w:val="008143E0"/>
    <w:rsid w:val="00816AD3"/>
    <w:rsid w:val="00845BD8"/>
    <w:rsid w:val="00860247"/>
    <w:rsid w:val="0087227C"/>
    <w:rsid w:val="00873901"/>
    <w:rsid w:val="00886FDF"/>
    <w:rsid w:val="00887897"/>
    <w:rsid w:val="008A7CBE"/>
    <w:rsid w:val="008B49B6"/>
    <w:rsid w:val="008B544A"/>
    <w:rsid w:val="008C4A31"/>
    <w:rsid w:val="008C7317"/>
    <w:rsid w:val="008C7749"/>
    <w:rsid w:val="008D5B5C"/>
    <w:rsid w:val="008F1704"/>
    <w:rsid w:val="009078F3"/>
    <w:rsid w:val="00912987"/>
    <w:rsid w:val="00923121"/>
    <w:rsid w:val="00925A1D"/>
    <w:rsid w:val="009316DE"/>
    <w:rsid w:val="009341CA"/>
    <w:rsid w:val="00941D52"/>
    <w:rsid w:val="009564AA"/>
    <w:rsid w:val="00967F54"/>
    <w:rsid w:val="0097660C"/>
    <w:rsid w:val="00982F9C"/>
    <w:rsid w:val="009B5974"/>
    <w:rsid w:val="009C1C09"/>
    <w:rsid w:val="009F52F4"/>
    <w:rsid w:val="00A01615"/>
    <w:rsid w:val="00A103D8"/>
    <w:rsid w:val="00A262C8"/>
    <w:rsid w:val="00A36877"/>
    <w:rsid w:val="00A36B03"/>
    <w:rsid w:val="00A43F05"/>
    <w:rsid w:val="00A447B0"/>
    <w:rsid w:val="00A56032"/>
    <w:rsid w:val="00A5793A"/>
    <w:rsid w:val="00A61491"/>
    <w:rsid w:val="00A64D19"/>
    <w:rsid w:val="00A7434C"/>
    <w:rsid w:val="00A7641B"/>
    <w:rsid w:val="00A84EC1"/>
    <w:rsid w:val="00AA3390"/>
    <w:rsid w:val="00AC499D"/>
    <w:rsid w:val="00AD411F"/>
    <w:rsid w:val="00AF4983"/>
    <w:rsid w:val="00B02D73"/>
    <w:rsid w:val="00B100BD"/>
    <w:rsid w:val="00B27DB6"/>
    <w:rsid w:val="00B400D4"/>
    <w:rsid w:val="00B44F9C"/>
    <w:rsid w:val="00B53025"/>
    <w:rsid w:val="00BA052B"/>
    <w:rsid w:val="00BA132A"/>
    <w:rsid w:val="00BA240E"/>
    <w:rsid w:val="00BA261E"/>
    <w:rsid w:val="00BA4264"/>
    <w:rsid w:val="00BA7DF4"/>
    <w:rsid w:val="00BC005D"/>
    <w:rsid w:val="00BC1B55"/>
    <w:rsid w:val="00BC379F"/>
    <w:rsid w:val="00BD665E"/>
    <w:rsid w:val="00BE51AD"/>
    <w:rsid w:val="00BE63D7"/>
    <w:rsid w:val="00BE70D5"/>
    <w:rsid w:val="00BF0D38"/>
    <w:rsid w:val="00BF5EEC"/>
    <w:rsid w:val="00C007DE"/>
    <w:rsid w:val="00C15EA3"/>
    <w:rsid w:val="00C17795"/>
    <w:rsid w:val="00C247BE"/>
    <w:rsid w:val="00C31F76"/>
    <w:rsid w:val="00C44946"/>
    <w:rsid w:val="00C47006"/>
    <w:rsid w:val="00C502FA"/>
    <w:rsid w:val="00C51F0C"/>
    <w:rsid w:val="00C71CE5"/>
    <w:rsid w:val="00C734F4"/>
    <w:rsid w:val="00C76421"/>
    <w:rsid w:val="00C76BED"/>
    <w:rsid w:val="00C92CC9"/>
    <w:rsid w:val="00C9320D"/>
    <w:rsid w:val="00CB788F"/>
    <w:rsid w:val="00CC7929"/>
    <w:rsid w:val="00D22064"/>
    <w:rsid w:val="00D319F3"/>
    <w:rsid w:val="00D321CD"/>
    <w:rsid w:val="00D51EA4"/>
    <w:rsid w:val="00D70F46"/>
    <w:rsid w:val="00DB004F"/>
    <w:rsid w:val="00DB6960"/>
    <w:rsid w:val="00DD5038"/>
    <w:rsid w:val="00DE4179"/>
    <w:rsid w:val="00E014EE"/>
    <w:rsid w:val="00E0242C"/>
    <w:rsid w:val="00E20A93"/>
    <w:rsid w:val="00E27541"/>
    <w:rsid w:val="00E27F64"/>
    <w:rsid w:val="00E40760"/>
    <w:rsid w:val="00E4414D"/>
    <w:rsid w:val="00E625B9"/>
    <w:rsid w:val="00E96088"/>
    <w:rsid w:val="00EA75C1"/>
    <w:rsid w:val="00EB0294"/>
    <w:rsid w:val="00EB3096"/>
    <w:rsid w:val="00EB5209"/>
    <w:rsid w:val="00EB5860"/>
    <w:rsid w:val="00EC0804"/>
    <w:rsid w:val="00ED37B5"/>
    <w:rsid w:val="00EE44A0"/>
    <w:rsid w:val="00EF76F2"/>
    <w:rsid w:val="00F11383"/>
    <w:rsid w:val="00F23328"/>
    <w:rsid w:val="00F26B62"/>
    <w:rsid w:val="00F40A43"/>
    <w:rsid w:val="00F40B70"/>
    <w:rsid w:val="00F52075"/>
    <w:rsid w:val="00F5369B"/>
    <w:rsid w:val="00F6073E"/>
    <w:rsid w:val="00F652EC"/>
    <w:rsid w:val="00F668B4"/>
    <w:rsid w:val="00FB41A9"/>
    <w:rsid w:val="00FC12BF"/>
    <w:rsid w:val="00FC3933"/>
    <w:rsid w:val="00FD2B72"/>
    <w:rsid w:val="00FD5C1E"/>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71184">
      <w:marLeft w:val="0"/>
      <w:marRight w:val="0"/>
      <w:marTop w:val="0"/>
      <w:marBottom w:val="0"/>
      <w:divBdr>
        <w:top w:val="none" w:sz="0" w:space="0" w:color="auto"/>
        <w:left w:val="none" w:sz="0" w:space="0" w:color="auto"/>
        <w:bottom w:val="none" w:sz="0" w:space="0" w:color="auto"/>
        <w:right w:val="none" w:sz="0" w:space="0" w:color="auto"/>
      </w:divBdr>
    </w:div>
    <w:div w:id="2125071185">
      <w:marLeft w:val="0"/>
      <w:marRight w:val="0"/>
      <w:marTop w:val="0"/>
      <w:marBottom w:val="0"/>
      <w:divBdr>
        <w:top w:val="none" w:sz="0" w:space="0" w:color="auto"/>
        <w:left w:val="none" w:sz="0" w:space="0" w:color="auto"/>
        <w:bottom w:val="none" w:sz="0" w:space="0" w:color="auto"/>
        <w:right w:val="none" w:sz="0" w:space="0" w:color="auto"/>
      </w:divBdr>
    </w:div>
    <w:div w:id="2125071186">
      <w:marLeft w:val="0"/>
      <w:marRight w:val="0"/>
      <w:marTop w:val="0"/>
      <w:marBottom w:val="0"/>
      <w:divBdr>
        <w:top w:val="none" w:sz="0" w:space="0" w:color="auto"/>
        <w:left w:val="none" w:sz="0" w:space="0" w:color="auto"/>
        <w:bottom w:val="none" w:sz="0" w:space="0" w:color="auto"/>
        <w:right w:val="none" w:sz="0" w:space="0" w:color="auto"/>
      </w:divBdr>
    </w:div>
    <w:div w:id="2125071187">
      <w:marLeft w:val="0"/>
      <w:marRight w:val="0"/>
      <w:marTop w:val="0"/>
      <w:marBottom w:val="0"/>
      <w:divBdr>
        <w:top w:val="none" w:sz="0" w:space="0" w:color="auto"/>
        <w:left w:val="none" w:sz="0" w:space="0" w:color="auto"/>
        <w:bottom w:val="none" w:sz="0" w:space="0" w:color="auto"/>
        <w:right w:val="none" w:sz="0" w:space="0" w:color="auto"/>
      </w:divBdr>
    </w:div>
    <w:div w:id="2125071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2016-06-23T15:37:00Z</cp:lastPrinted>
  <dcterms:created xsi:type="dcterms:W3CDTF">2017-10-26T16:07:00Z</dcterms:created>
  <dcterms:modified xsi:type="dcterms:W3CDTF">2017-10-26T16:07:00Z</dcterms:modified>
</cp:coreProperties>
</file>