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92" w:rsidRDefault="00292E92"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292E92" w:rsidRDefault="00292E92" w:rsidP="00343FFB">
      <w:pPr>
        <w:jc w:val="center"/>
        <w:rPr>
          <w:b/>
        </w:rPr>
      </w:pPr>
      <w:r>
        <w:rPr>
          <w:b/>
        </w:rPr>
        <w:t>BOARD OF ZONING APPEALS</w:t>
      </w:r>
    </w:p>
    <w:p w:rsidR="00292E92" w:rsidRDefault="00292E92" w:rsidP="00343FFB">
      <w:pPr>
        <w:jc w:val="center"/>
        <w:rPr>
          <w:b/>
        </w:rPr>
      </w:pPr>
      <w:r>
        <w:rPr>
          <w:b/>
        </w:rPr>
        <w:t>THURSDAY, NOVEMBER 16</w:t>
      </w:r>
      <w:r w:rsidRPr="004F5689">
        <w:rPr>
          <w:b/>
        </w:rPr>
        <w:t>, 2017</w:t>
      </w:r>
    </w:p>
    <w:p w:rsidR="00292E92" w:rsidRDefault="00292E92" w:rsidP="00343FFB">
      <w:pPr>
        <w:jc w:val="both"/>
      </w:pPr>
    </w:p>
    <w:p w:rsidR="00292E92" w:rsidRDefault="00292E92" w:rsidP="00343FFB">
      <w:pPr>
        <w:jc w:val="both"/>
      </w:pPr>
      <w:r>
        <w:t xml:space="preserve">This regular meeting of the Sugarcreek Township Board of Zoning Appeals was held on Thursday, November 16, 2017 at the Sugarcreek Township Administration Office, </w:t>
      </w:r>
      <w:smartTag w:uri="urn:schemas-microsoft-com:office:smarttags" w:element="State">
        <w:smartTag w:uri="urn:schemas-microsoft-com:office:smarttags" w:element="Street">
          <w:r>
            <w:t>2090 Ferry Road</w:t>
          </w:r>
        </w:smartTag>
        <w:r>
          <w:t xml:space="preserve">, </w:t>
        </w:r>
        <w:smartTag w:uri="urn:schemas-microsoft-com:office:smarttags" w:element="State">
          <w:r>
            <w:t>Bellbrook</w:t>
          </w:r>
        </w:smartTag>
        <w:r>
          <w:t xml:space="preserve">, </w:t>
        </w:r>
        <w:smartTag w:uri="urn:schemas-microsoft-com:office:smarttags" w:element="State">
          <w:r>
            <w:t>Ohio</w:t>
          </w:r>
        </w:smartTag>
      </w:smartTag>
      <w:r>
        <w:t xml:space="preserve"> at 7:00 p.m.</w:t>
      </w:r>
    </w:p>
    <w:p w:rsidR="00292E92" w:rsidRDefault="00292E92" w:rsidP="00343FFB">
      <w:pPr>
        <w:jc w:val="both"/>
      </w:pPr>
    </w:p>
    <w:p w:rsidR="00292E92" w:rsidRDefault="00292E92" w:rsidP="00343FFB">
      <w:pPr>
        <w:jc w:val="both"/>
      </w:pPr>
      <w:r>
        <w:t xml:space="preserve">Mrs. Moore called the meeting to order. </w:t>
      </w:r>
    </w:p>
    <w:p w:rsidR="00292E92" w:rsidRDefault="00292E92" w:rsidP="00343FFB">
      <w:pPr>
        <w:jc w:val="both"/>
      </w:pPr>
    </w:p>
    <w:p w:rsidR="00292E92" w:rsidRDefault="00292E92" w:rsidP="00343FFB">
      <w:pPr>
        <w:jc w:val="both"/>
      </w:pPr>
      <w:r>
        <w:t xml:space="preserve">Everyone present stood for the Pledge of Allegiance.  </w:t>
      </w:r>
    </w:p>
    <w:p w:rsidR="00292E92" w:rsidRDefault="00292E92" w:rsidP="00343FFB">
      <w:pPr>
        <w:jc w:val="both"/>
      </w:pPr>
    </w:p>
    <w:p w:rsidR="00292E92" w:rsidRDefault="00292E92" w:rsidP="00343FFB">
      <w:pPr>
        <w:jc w:val="both"/>
      </w:pPr>
      <w:r>
        <w:t>Upon call of the roll, the vote resulted in the following:</w:t>
      </w:r>
    </w:p>
    <w:p w:rsidR="00292E92" w:rsidRDefault="00292E92" w:rsidP="00343FFB">
      <w:pPr>
        <w:jc w:val="both"/>
      </w:pPr>
    </w:p>
    <w:p w:rsidR="00292E92" w:rsidRDefault="00292E92" w:rsidP="007E598F">
      <w:pPr>
        <w:jc w:val="both"/>
      </w:pPr>
      <w:r>
        <w:t>Mr. Cramer-</w:t>
      </w:r>
      <w:r w:rsidRPr="00A01615">
        <w:t xml:space="preserve"> </w:t>
      </w:r>
      <w:r>
        <w:t>present</w:t>
      </w:r>
    </w:p>
    <w:p w:rsidR="00292E92" w:rsidRDefault="00292E92" w:rsidP="007E598F">
      <w:pPr>
        <w:jc w:val="both"/>
      </w:pPr>
      <w:r>
        <w:t>Mr. Haibach-</w:t>
      </w:r>
      <w:r w:rsidRPr="00A01615">
        <w:t xml:space="preserve"> </w:t>
      </w:r>
      <w:r>
        <w:t>absent</w:t>
      </w:r>
    </w:p>
    <w:p w:rsidR="00292E92" w:rsidRDefault="00292E92" w:rsidP="00D07EA5">
      <w:pPr>
        <w:jc w:val="both"/>
      </w:pPr>
      <w:r>
        <w:t>Mrs. Staten - present</w:t>
      </w:r>
    </w:p>
    <w:p w:rsidR="00292E92" w:rsidRDefault="00292E92" w:rsidP="00D07EA5">
      <w:pPr>
        <w:jc w:val="both"/>
      </w:pPr>
      <w:r>
        <w:t>Mrs. Vantrease- present</w:t>
      </w:r>
    </w:p>
    <w:p w:rsidR="00292E92" w:rsidRDefault="00292E92" w:rsidP="007E598F">
      <w:pPr>
        <w:jc w:val="both"/>
      </w:pPr>
      <w:r>
        <w:t>Mr. Froehlich - present</w:t>
      </w:r>
    </w:p>
    <w:p w:rsidR="00292E92" w:rsidRDefault="00292E92" w:rsidP="007E598F">
      <w:pPr>
        <w:jc w:val="both"/>
      </w:pPr>
      <w:r>
        <w:t>Mrs. Moore-</w:t>
      </w:r>
      <w:r w:rsidRPr="00A01615">
        <w:t xml:space="preserve"> </w:t>
      </w:r>
      <w:r>
        <w:t>present</w:t>
      </w:r>
    </w:p>
    <w:p w:rsidR="00292E92" w:rsidRDefault="00292E92" w:rsidP="00343FFB">
      <w:pPr>
        <w:jc w:val="both"/>
      </w:pPr>
    </w:p>
    <w:p w:rsidR="00292E92" w:rsidRPr="00D07EA5" w:rsidRDefault="00747340" w:rsidP="00D07EA5">
      <w:pPr>
        <w:jc w:val="both"/>
      </w:pPr>
      <w:r w:rsidRPr="00747340">
        <w:t>Mrs. Tilford provided the Staff Report for BZA15-2017.</w:t>
      </w:r>
      <w:r w:rsidR="00292E92" w:rsidRPr="00D07EA5">
        <w:t xml:space="preserve">  Applicant, E.E. Wood Homes LLC, is requesting a Variance from Section 4.08 of the Sugarcreek Township Zoning Resolution to allow for the construction of a two family dwelling in the Estate Residential District.  The applicant is also requesting a Variance from Section 4.15 C. to allow for the this section of the Zoning Resolution that would permit a 25’ rear yard setback for a single-family dwelling to apply to the construction of the proposed two family dwelling.  The subject property is 4351-4359 Edelweiss Dr. (located at the southwest corner of the intersection of Wilmington Dayton Road and Edelweiss Drive, known as lot 15 in Walnut Hills Estates, Section 1), parcel L32000100040003300, owned by Carol Sue Tharpe Trustee, located in the E (Estate Residential) District.  Pursuant to Article 4.08, a two family dwelling is a prohibited use in the Estate Residential District.  </w:t>
      </w:r>
    </w:p>
    <w:p w:rsidR="00292E92" w:rsidRDefault="00292E92" w:rsidP="00343FFB">
      <w:pPr>
        <w:jc w:val="both"/>
      </w:pPr>
    </w:p>
    <w:p w:rsidR="00292E92" w:rsidRDefault="00292E92" w:rsidP="00343FFB">
      <w:pPr>
        <w:jc w:val="both"/>
      </w:pPr>
      <w:r>
        <w:t xml:space="preserve">Mrs. Moore asked if anyone </w:t>
      </w:r>
      <w:r w:rsidR="00792053">
        <w:t>was present to speak</w:t>
      </w:r>
      <w:r>
        <w:t xml:space="preserve"> on behalf of the applicant.</w:t>
      </w:r>
    </w:p>
    <w:p w:rsidR="00292E92" w:rsidRDefault="00292E92" w:rsidP="00343FFB">
      <w:pPr>
        <w:jc w:val="both"/>
      </w:pPr>
    </w:p>
    <w:p w:rsidR="00292E92" w:rsidRDefault="00292E92" w:rsidP="00343FFB">
      <w:pPr>
        <w:jc w:val="both"/>
      </w:pPr>
      <w:r>
        <w:t xml:space="preserve">Ed Wood, 3899 Creekway Trail, </w:t>
      </w:r>
      <w:r w:rsidR="00792053">
        <w:t>came forward.  He noted that he intended to purchase the lot, construct the duplex</w:t>
      </w:r>
      <w:r>
        <w:t xml:space="preserve"> that he would perhaps sell the duplex</w:t>
      </w:r>
      <w:r w:rsidR="00792053">
        <w:t xml:space="preserve"> or hold it</w:t>
      </w:r>
      <w:r>
        <w:t>.</w:t>
      </w:r>
    </w:p>
    <w:p w:rsidR="00292E92" w:rsidRDefault="00292E92" w:rsidP="00343FFB">
      <w:pPr>
        <w:jc w:val="both"/>
      </w:pPr>
    </w:p>
    <w:p w:rsidR="00292E92" w:rsidRDefault="00292E92" w:rsidP="00343FFB">
      <w:pPr>
        <w:jc w:val="both"/>
      </w:pPr>
      <w:r>
        <w:t>Mrs. Moore asked if Mr. Wood knew how long the property was for sale.</w:t>
      </w:r>
    </w:p>
    <w:p w:rsidR="00292E92" w:rsidRDefault="00292E92" w:rsidP="00343FFB">
      <w:pPr>
        <w:jc w:val="both"/>
      </w:pPr>
    </w:p>
    <w:p w:rsidR="00292E92" w:rsidRDefault="00292E92" w:rsidP="00343FFB">
      <w:pPr>
        <w:jc w:val="both"/>
      </w:pPr>
      <w:r>
        <w:t>Mr. Wood stated that he didn’t really know.  He had run into the owner’s son a few years back</w:t>
      </w:r>
      <w:r w:rsidR="00792053">
        <w:t xml:space="preserve">. </w:t>
      </w:r>
      <w:r>
        <w:t xml:space="preserve"> </w:t>
      </w:r>
    </w:p>
    <w:p w:rsidR="00292E92" w:rsidRDefault="00292E92" w:rsidP="00343FFB">
      <w:pPr>
        <w:jc w:val="both"/>
      </w:pPr>
    </w:p>
    <w:p w:rsidR="00292E92" w:rsidRDefault="00747340" w:rsidP="00343FFB">
      <w:pPr>
        <w:jc w:val="both"/>
      </w:pPr>
      <w:r>
        <w:t>Mrs. Moore asked for public comments, with no one coming forward to speak.</w:t>
      </w:r>
    </w:p>
    <w:p w:rsidR="00292E92" w:rsidRDefault="00292E92" w:rsidP="00343FFB">
      <w:pPr>
        <w:jc w:val="both"/>
      </w:pPr>
    </w:p>
    <w:p w:rsidR="00292E92" w:rsidRDefault="00403D9A" w:rsidP="00D319F3">
      <w:pPr>
        <w:jc w:val="both"/>
      </w:pPr>
      <w:r>
        <w:t>Mrs. Moore made a motion to close the public hearing, which was seconded by Mrs. Vantrease.  Upon call of the roll, the vote resulted in the following:</w:t>
      </w:r>
    </w:p>
    <w:p w:rsidR="00403D9A" w:rsidRDefault="00403D9A" w:rsidP="00D319F3">
      <w:pPr>
        <w:jc w:val="both"/>
      </w:pPr>
    </w:p>
    <w:p w:rsidR="00403D9A" w:rsidRDefault="00403D9A" w:rsidP="00D319F3">
      <w:pPr>
        <w:jc w:val="both"/>
      </w:pPr>
      <w:r>
        <w:t>Mrs. Moore-yes</w:t>
      </w:r>
    </w:p>
    <w:p w:rsidR="00403D9A" w:rsidRDefault="00403D9A" w:rsidP="00D319F3">
      <w:pPr>
        <w:jc w:val="both"/>
      </w:pPr>
      <w:r>
        <w:lastRenderedPageBreak/>
        <w:t>Mrs. Vantrease-yes</w:t>
      </w:r>
    </w:p>
    <w:p w:rsidR="00403D9A" w:rsidRDefault="00403D9A" w:rsidP="00D319F3">
      <w:pPr>
        <w:jc w:val="both"/>
      </w:pPr>
      <w:r>
        <w:t xml:space="preserve">Mr. </w:t>
      </w:r>
      <w:r w:rsidR="00764D9A">
        <w:t>Cramer</w:t>
      </w:r>
      <w:r>
        <w:t>-yes</w:t>
      </w:r>
    </w:p>
    <w:p w:rsidR="00403D9A" w:rsidRDefault="00403D9A" w:rsidP="00D319F3">
      <w:pPr>
        <w:jc w:val="both"/>
      </w:pPr>
      <w:r>
        <w:t>Mr. Froehlich-yes</w:t>
      </w:r>
    </w:p>
    <w:p w:rsidR="00403D9A" w:rsidRDefault="00403D9A" w:rsidP="00D319F3">
      <w:pPr>
        <w:jc w:val="both"/>
      </w:pPr>
      <w:r>
        <w:t>Mrs. Staten-yes</w:t>
      </w:r>
    </w:p>
    <w:p w:rsidR="00403D9A" w:rsidRDefault="00403D9A" w:rsidP="00D319F3">
      <w:pPr>
        <w:jc w:val="both"/>
      </w:pPr>
    </w:p>
    <w:p w:rsidR="00403D9A" w:rsidRDefault="00403D9A" w:rsidP="00D319F3">
      <w:pPr>
        <w:jc w:val="both"/>
      </w:pPr>
      <w:r>
        <w:t xml:space="preserve">Mrs. Moore noted that the street being duplexes weighs heavily on the application; a single-family dwelling would be out of place.  This lot is not a typical estate lot.  This is a corner lot and it creates a complication here.  The 25’ is reasonable </w:t>
      </w:r>
      <w:r w:rsidR="00631DEF">
        <w:t>as a rear yard setback and it is consistent with the other duplexes on the street</w:t>
      </w:r>
      <w:r>
        <w:t xml:space="preserve">.  </w:t>
      </w:r>
    </w:p>
    <w:p w:rsidR="00403D9A" w:rsidRDefault="00403D9A" w:rsidP="00D319F3">
      <w:pPr>
        <w:jc w:val="both"/>
      </w:pPr>
    </w:p>
    <w:p w:rsidR="00403D9A" w:rsidRDefault="00403D9A" w:rsidP="00D319F3">
      <w:pPr>
        <w:jc w:val="both"/>
      </w:pPr>
      <w:r>
        <w:t xml:space="preserve">Mr. Haibach noted the busy street </w:t>
      </w:r>
      <w:r w:rsidR="00631DEF">
        <w:t>would not be</w:t>
      </w:r>
      <w:r>
        <w:t xml:space="preserve"> </w:t>
      </w:r>
      <w:r w:rsidR="00631DEF">
        <w:t>attractive</w:t>
      </w:r>
      <w:r>
        <w:t xml:space="preserve"> for </w:t>
      </w:r>
      <w:r w:rsidR="00631DEF">
        <w:t xml:space="preserve">a </w:t>
      </w:r>
      <w:r>
        <w:t>single-family</w:t>
      </w:r>
      <w:r w:rsidR="00631DEF">
        <w:t xml:space="preserve"> use</w:t>
      </w:r>
      <w:r>
        <w:t>.</w:t>
      </w:r>
    </w:p>
    <w:p w:rsidR="00403D9A" w:rsidRDefault="00403D9A" w:rsidP="00D319F3">
      <w:pPr>
        <w:jc w:val="both"/>
      </w:pPr>
    </w:p>
    <w:p w:rsidR="00403D9A" w:rsidRDefault="00403D9A" w:rsidP="00D319F3">
      <w:pPr>
        <w:jc w:val="both"/>
      </w:pPr>
      <w:r>
        <w:t xml:space="preserve">Mrs. Moore noted that this should be two motions.  She made a motion to approve the variance request to construct a </w:t>
      </w:r>
      <w:r w:rsidR="00747340">
        <w:t>two-family dwelling as requested by the applicant, which was seconded by Mrs. Staten.  Upon call of the roll, the vote resulted in the following:</w:t>
      </w:r>
    </w:p>
    <w:p w:rsidR="00747340" w:rsidRDefault="00747340" w:rsidP="00D319F3">
      <w:pPr>
        <w:jc w:val="both"/>
      </w:pPr>
    </w:p>
    <w:p w:rsidR="00747340" w:rsidRDefault="00747340" w:rsidP="00747340">
      <w:pPr>
        <w:jc w:val="both"/>
      </w:pPr>
      <w:r>
        <w:t>Mrs. Moore-yes</w:t>
      </w:r>
    </w:p>
    <w:p w:rsidR="00747340" w:rsidRDefault="00747340" w:rsidP="00747340">
      <w:pPr>
        <w:jc w:val="both"/>
      </w:pPr>
      <w:r>
        <w:t>Mrs. Vantrease-yes</w:t>
      </w:r>
    </w:p>
    <w:p w:rsidR="00747340" w:rsidRDefault="00747340" w:rsidP="00747340">
      <w:pPr>
        <w:jc w:val="both"/>
      </w:pPr>
      <w:r>
        <w:t xml:space="preserve">Mr. </w:t>
      </w:r>
      <w:r w:rsidR="00764D9A">
        <w:t>Cramer</w:t>
      </w:r>
      <w:r>
        <w:t>-yes</w:t>
      </w:r>
    </w:p>
    <w:p w:rsidR="00747340" w:rsidRDefault="00747340" w:rsidP="00747340">
      <w:pPr>
        <w:jc w:val="both"/>
      </w:pPr>
      <w:r>
        <w:t>Mr. Froehlich-yes</w:t>
      </w:r>
    </w:p>
    <w:p w:rsidR="00747340" w:rsidRDefault="00747340" w:rsidP="00747340">
      <w:pPr>
        <w:jc w:val="both"/>
      </w:pPr>
      <w:r>
        <w:t>Mrs. Staten-yes</w:t>
      </w:r>
    </w:p>
    <w:p w:rsidR="00747340" w:rsidRDefault="00747340" w:rsidP="00D319F3">
      <w:pPr>
        <w:jc w:val="both"/>
      </w:pPr>
    </w:p>
    <w:p w:rsidR="00747340" w:rsidRDefault="00747340" w:rsidP="00D319F3">
      <w:pPr>
        <w:jc w:val="both"/>
      </w:pPr>
      <w:r>
        <w:t>Mrs. Moore made a motion to approve the variance request to allow a 25’ rear yard setback as requested by the applicant, which was seconded by Mrs. Vantrease.  Upon call of the roll, the vote resulted in the following:</w:t>
      </w:r>
    </w:p>
    <w:p w:rsidR="00747340" w:rsidRDefault="00747340" w:rsidP="00D319F3">
      <w:pPr>
        <w:jc w:val="both"/>
      </w:pPr>
    </w:p>
    <w:p w:rsidR="00747340" w:rsidRDefault="00747340" w:rsidP="00747340">
      <w:pPr>
        <w:jc w:val="both"/>
      </w:pPr>
      <w:r>
        <w:t>Mrs. Moore-yes</w:t>
      </w:r>
    </w:p>
    <w:p w:rsidR="00747340" w:rsidRDefault="00747340" w:rsidP="00747340">
      <w:pPr>
        <w:jc w:val="both"/>
      </w:pPr>
      <w:r>
        <w:t>Mrs. Vantrease-yes</w:t>
      </w:r>
    </w:p>
    <w:p w:rsidR="00747340" w:rsidRDefault="00747340" w:rsidP="00747340">
      <w:pPr>
        <w:jc w:val="both"/>
      </w:pPr>
      <w:r>
        <w:t xml:space="preserve">Mr. </w:t>
      </w:r>
      <w:r w:rsidR="00764D9A">
        <w:t>Cramer</w:t>
      </w:r>
      <w:r>
        <w:t>-yes</w:t>
      </w:r>
    </w:p>
    <w:p w:rsidR="00747340" w:rsidRDefault="00747340" w:rsidP="00747340">
      <w:pPr>
        <w:jc w:val="both"/>
      </w:pPr>
      <w:r>
        <w:t>Mr. Froehlich-yes</w:t>
      </w:r>
    </w:p>
    <w:p w:rsidR="00747340" w:rsidRDefault="00747340" w:rsidP="00747340">
      <w:pPr>
        <w:jc w:val="both"/>
      </w:pPr>
      <w:r>
        <w:t>Mrs. Staten-yes</w:t>
      </w:r>
    </w:p>
    <w:p w:rsidR="00747340" w:rsidRDefault="00747340" w:rsidP="00D319F3">
      <w:pPr>
        <w:jc w:val="both"/>
      </w:pPr>
    </w:p>
    <w:p w:rsidR="00747340" w:rsidRDefault="00747340" w:rsidP="00D319F3">
      <w:pPr>
        <w:jc w:val="both"/>
      </w:pPr>
      <w:r>
        <w:t>Mr. Froehlich recused himself from pro</w:t>
      </w:r>
      <w:r w:rsidR="00631DEF">
        <w:t xml:space="preserve">ceedings related to BZA16-2017.  </w:t>
      </w:r>
      <w:r>
        <w:t>Mr. Demko</w:t>
      </w:r>
      <w:r w:rsidR="00631DEF">
        <w:t>, alternate,</w:t>
      </w:r>
      <w:r>
        <w:t xml:space="preserve"> was seated.</w:t>
      </w:r>
    </w:p>
    <w:p w:rsidR="00747340" w:rsidRDefault="00747340" w:rsidP="00D319F3">
      <w:pPr>
        <w:jc w:val="both"/>
      </w:pPr>
    </w:p>
    <w:p w:rsidR="00747340" w:rsidRDefault="00747340" w:rsidP="00747340">
      <w:pPr>
        <w:jc w:val="both"/>
        <w:rPr>
          <w:i/>
          <w:color w:val="000000"/>
          <w:shd w:val="clear" w:color="auto" w:fill="FFFFFF"/>
        </w:rPr>
      </w:pPr>
      <w:r>
        <w:t xml:space="preserve">Mrs. Tilford provided the Staff Report for BZA16-2017.  </w:t>
      </w:r>
      <w:r>
        <w:rPr>
          <w:color w:val="000000"/>
          <w:shd w:val="clear" w:color="auto" w:fill="FFFFFF"/>
        </w:rPr>
        <w:t>Applicants, Matt and Jennifer Heckler, are requesting a Variance from Section 4.13 Table 4-6 of the Sugarcreek Township Zoning Resolution to allow for the construction of an inground swimming pool in the front yard adjacent to Timber Trail.  The subject property is 2241 Stewart Road, parce</w:t>
      </w:r>
      <w:r>
        <w:rPr>
          <w:color w:val="000000"/>
          <w:shd w:val="clear" w:color="auto" w:fill="FFFFFF"/>
        </w:rPr>
        <w:t xml:space="preserve">l L32000200280006400, owned by </w:t>
      </w:r>
      <w:r>
        <w:rPr>
          <w:color w:val="000000"/>
          <w:shd w:val="clear" w:color="auto" w:fill="FFFFFF"/>
        </w:rPr>
        <w:t>Jennifer B. Heckler, containing 10.017 acres and located in the A-1 (Agricultural) District.</w:t>
      </w:r>
    </w:p>
    <w:p w:rsidR="00747340" w:rsidRDefault="00747340" w:rsidP="00D319F3">
      <w:pPr>
        <w:jc w:val="both"/>
      </w:pPr>
    </w:p>
    <w:p w:rsidR="00747340" w:rsidRDefault="00747340" w:rsidP="00D319F3">
      <w:pPr>
        <w:jc w:val="both"/>
      </w:pPr>
      <w:r>
        <w:t xml:space="preserve">Matt Heckler, 2230 Little Miami Drive, came forward noting that he would answer any questions. </w:t>
      </w:r>
    </w:p>
    <w:p w:rsidR="00747340" w:rsidRDefault="00747340" w:rsidP="00D319F3">
      <w:pPr>
        <w:jc w:val="both"/>
      </w:pPr>
    </w:p>
    <w:p w:rsidR="00747340" w:rsidRDefault="00747340" w:rsidP="00D319F3">
      <w:pPr>
        <w:jc w:val="both"/>
      </w:pPr>
      <w:r>
        <w:t xml:space="preserve">Mrs. Moore noted that she drives by this lot daily and did not realize that access from Timber Trail was there.  She noted that visibility does not appear to be an issue in this case at all.  She noted that based on the topographical map provided there is only a small portion of the lot that would support construction.  The house faces Stewart Road, generally.  The placement of the </w:t>
      </w:r>
      <w:r>
        <w:lastRenderedPageBreak/>
        <w:t>pool will be in the back of the house with the primary drive access to the site being from Stewart Road.</w:t>
      </w:r>
    </w:p>
    <w:p w:rsidR="00747340" w:rsidRDefault="00747340" w:rsidP="00D319F3">
      <w:pPr>
        <w:jc w:val="both"/>
      </w:pPr>
    </w:p>
    <w:p w:rsidR="00747340" w:rsidRDefault="00747340" w:rsidP="00D319F3">
      <w:pPr>
        <w:jc w:val="both"/>
      </w:pPr>
      <w:r>
        <w:t>She asked for any public comments.</w:t>
      </w:r>
    </w:p>
    <w:p w:rsidR="00747340" w:rsidRDefault="00747340" w:rsidP="00D319F3">
      <w:pPr>
        <w:jc w:val="both"/>
      </w:pPr>
    </w:p>
    <w:p w:rsidR="00747340" w:rsidRDefault="00747340" w:rsidP="00D319F3">
      <w:pPr>
        <w:jc w:val="both"/>
      </w:pPr>
      <w:r>
        <w:t>Mr. Jim Froehlich, 2152 Tanbark Trail, came forward.  He noted that this is the third house in this area that has dealt with these topography issues, as well as the front and side versus rear issues.  He noted that not only would the pool not be visible</w:t>
      </w:r>
      <w:r w:rsidR="00631DEF">
        <w:t>,</w:t>
      </w:r>
      <w:r>
        <w:t xml:space="preserve"> but this is the only location for a pool to be constructed.  </w:t>
      </w:r>
    </w:p>
    <w:p w:rsidR="00747340" w:rsidRDefault="00747340" w:rsidP="00D319F3">
      <w:pPr>
        <w:jc w:val="both"/>
      </w:pPr>
    </w:p>
    <w:p w:rsidR="00747340" w:rsidRDefault="00747340" w:rsidP="00D319F3">
      <w:pPr>
        <w:jc w:val="both"/>
      </w:pPr>
      <w:r>
        <w:t>There being no one else present to speak, Mrs. Moore made a motion to close the public hearing, which was seconded by Mrs. Staten.  Upon call of the roll, the vote resulted in the following:</w:t>
      </w:r>
    </w:p>
    <w:p w:rsidR="00747340" w:rsidRDefault="00747340" w:rsidP="00D319F3">
      <w:pPr>
        <w:jc w:val="both"/>
      </w:pPr>
    </w:p>
    <w:p w:rsidR="00747340" w:rsidRDefault="00747340" w:rsidP="00747340">
      <w:pPr>
        <w:jc w:val="both"/>
      </w:pPr>
      <w:r>
        <w:t>Mrs. Moore-yes</w:t>
      </w:r>
    </w:p>
    <w:p w:rsidR="00747340" w:rsidRDefault="00747340" w:rsidP="00747340">
      <w:pPr>
        <w:jc w:val="both"/>
      </w:pPr>
      <w:r>
        <w:t>Mrs. Vantrease-yes</w:t>
      </w:r>
    </w:p>
    <w:p w:rsidR="00747340" w:rsidRDefault="00747340" w:rsidP="00747340">
      <w:pPr>
        <w:jc w:val="both"/>
      </w:pPr>
      <w:r>
        <w:t>Mr. Haibach-yes</w:t>
      </w:r>
    </w:p>
    <w:p w:rsidR="00747340" w:rsidRDefault="00747340" w:rsidP="00747340">
      <w:pPr>
        <w:jc w:val="both"/>
      </w:pPr>
      <w:r>
        <w:t xml:space="preserve">Mr. </w:t>
      </w:r>
      <w:r w:rsidR="00764D9A">
        <w:t>Demko</w:t>
      </w:r>
      <w:r>
        <w:t>-yes</w:t>
      </w:r>
    </w:p>
    <w:p w:rsidR="00747340" w:rsidRDefault="00747340" w:rsidP="00747340">
      <w:pPr>
        <w:jc w:val="both"/>
      </w:pPr>
      <w:r>
        <w:t>Mrs. Staten-yes</w:t>
      </w:r>
    </w:p>
    <w:p w:rsidR="00747340" w:rsidRDefault="00747340" w:rsidP="00D319F3">
      <w:pPr>
        <w:jc w:val="both"/>
      </w:pPr>
    </w:p>
    <w:p w:rsidR="00747340" w:rsidRDefault="00747340" w:rsidP="00D319F3">
      <w:pPr>
        <w:jc w:val="both"/>
      </w:pPr>
      <w:r>
        <w:t xml:space="preserve">Mrs. Moore noted that this lot is immediately adjacent to another lot that was before the board with </w:t>
      </w:r>
      <w:r w:rsidR="00631DEF">
        <w:t xml:space="preserve">a </w:t>
      </w:r>
      <w:r>
        <w:t>similar request for a pool in the side yard.  The topography makes it pretty, but also complicates th</w:t>
      </w:r>
      <w:r w:rsidR="00631DEF">
        <w:t>e</w:t>
      </w:r>
      <w:r>
        <w:t xml:space="preserve"> si</w:t>
      </w:r>
      <w:r w:rsidR="00631DEF">
        <w:t>ting of things like pools</w:t>
      </w:r>
      <w:r w:rsidR="00764D9A">
        <w:t xml:space="preserve">. </w:t>
      </w:r>
    </w:p>
    <w:p w:rsidR="00764D9A" w:rsidRDefault="00764D9A" w:rsidP="00D319F3">
      <w:pPr>
        <w:jc w:val="both"/>
      </w:pPr>
    </w:p>
    <w:p w:rsidR="00764D9A" w:rsidRDefault="00764D9A" w:rsidP="00D319F3">
      <w:pPr>
        <w:jc w:val="both"/>
      </w:pPr>
      <w:r>
        <w:t>Mrs. Moore made a motion to approve the variance as requested by the applicant, which was seconded by Mrs. Staten.  Upon call of the roll, the vote resulted in the following:</w:t>
      </w:r>
    </w:p>
    <w:p w:rsidR="00764D9A" w:rsidRDefault="00764D9A" w:rsidP="00D319F3">
      <w:pPr>
        <w:jc w:val="both"/>
      </w:pPr>
    </w:p>
    <w:p w:rsidR="00764D9A" w:rsidRDefault="00764D9A" w:rsidP="00764D9A">
      <w:pPr>
        <w:jc w:val="both"/>
      </w:pPr>
      <w:r>
        <w:t>Mrs. Moore-yes</w:t>
      </w:r>
    </w:p>
    <w:p w:rsidR="00764D9A" w:rsidRDefault="00764D9A" w:rsidP="00764D9A">
      <w:pPr>
        <w:jc w:val="both"/>
      </w:pPr>
      <w:r>
        <w:t>Mrs. Vantrease-yes</w:t>
      </w:r>
    </w:p>
    <w:p w:rsidR="00764D9A" w:rsidRDefault="00764D9A" w:rsidP="00764D9A">
      <w:pPr>
        <w:jc w:val="both"/>
      </w:pPr>
      <w:r>
        <w:t xml:space="preserve">Mr. </w:t>
      </w:r>
      <w:r>
        <w:t>Cramer</w:t>
      </w:r>
      <w:r>
        <w:t>-yes</w:t>
      </w:r>
    </w:p>
    <w:p w:rsidR="00764D9A" w:rsidRDefault="00764D9A" w:rsidP="00764D9A">
      <w:pPr>
        <w:jc w:val="both"/>
      </w:pPr>
      <w:r>
        <w:t>Mr. Demko-yes</w:t>
      </w:r>
    </w:p>
    <w:p w:rsidR="00764D9A" w:rsidRDefault="00764D9A" w:rsidP="00764D9A">
      <w:pPr>
        <w:jc w:val="both"/>
      </w:pPr>
      <w:r>
        <w:t>Mrs. Staten-yes</w:t>
      </w:r>
    </w:p>
    <w:p w:rsidR="00764D9A" w:rsidRDefault="00764D9A" w:rsidP="00D319F3">
      <w:pPr>
        <w:jc w:val="both"/>
      </w:pPr>
    </w:p>
    <w:p w:rsidR="00764D9A" w:rsidRDefault="00764D9A" w:rsidP="00D319F3">
      <w:pPr>
        <w:jc w:val="both"/>
      </w:pPr>
      <w:r>
        <w:t>Mrs. Moore moved on to the approval of minutes.  Mr. Cramer made a motion to approve the August 24, 2017 Minutes, which was seconded by Mr. Froehlich.</w:t>
      </w:r>
    </w:p>
    <w:p w:rsidR="00764D9A" w:rsidRDefault="00764D9A" w:rsidP="00D319F3">
      <w:pPr>
        <w:jc w:val="both"/>
      </w:pPr>
    </w:p>
    <w:p w:rsidR="00764D9A" w:rsidRDefault="00764D9A" w:rsidP="00764D9A">
      <w:pPr>
        <w:jc w:val="both"/>
      </w:pPr>
      <w:r>
        <w:t>Mrs. Moore-</w:t>
      </w:r>
      <w:r>
        <w:t>abstain</w:t>
      </w:r>
    </w:p>
    <w:p w:rsidR="00764D9A" w:rsidRDefault="00764D9A" w:rsidP="00764D9A">
      <w:pPr>
        <w:jc w:val="both"/>
      </w:pPr>
      <w:r>
        <w:t>Mrs. Vantrease-yes</w:t>
      </w:r>
    </w:p>
    <w:p w:rsidR="00764D9A" w:rsidRDefault="00764D9A" w:rsidP="00764D9A">
      <w:pPr>
        <w:jc w:val="both"/>
      </w:pPr>
      <w:r>
        <w:t xml:space="preserve">Mr. </w:t>
      </w:r>
      <w:r>
        <w:t>Cramer</w:t>
      </w:r>
      <w:r>
        <w:t>-yes</w:t>
      </w:r>
    </w:p>
    <w:p w:rsidR="00764D9A" w:rsidRDefault="00764D9A" w:rsidP="00764D9A">
      <w:pPr>
        <w:jc w:val="both"/>
      </w:pPr>
      <w:r>
        <w:t>Mr. Froehlich-yes</w:t>
      </w:r>
    </w:p>
    <w:p w:rsidR="00764D9A" w:rsidRDefault="00764D9A" w:rsidP="00764D9A">
      <w:pPr>
        <w:jc w:val="both"/>
      </w:pPr>
      <w:r>
        <w:t>Mrs. Staten-</w:t>
      </w:r>
      <w:r>
        <w:t>abstain</w:t>
      </w:r>
    </w:p>
    <w:p w:rsidR="00764D9A" w:rsidRDefault="00764D9A" w:rsidP="00764D9A">
      <w:pPr>
        <w:jc w:val="both"/>
      </w:pPr>
    </w:p>
    <w:p w:rsidR="00764D9A" w:rsidRDefault="00764D9A" w:rsidP="00764D9A">
      <w:pPr>
        <w:jc w:val="both"/>
      </w:pPr>
      <w:r>
        <w:t>Mrs. Moore made a motion to approve the October 26, 2017 Minutes, which was seconded by Mrs. Staten.  Upon call of the roll, the vote resulted in the following:</w:t>
      </w:r>
    </w:p>
    <w:p w:rsidR="00764D9A" w:rsidRDefault="00764D9A" w:rsidP="00764D9A">
      <w:pPr>
        <w:jc w:val="both"/>
      </w:pPr>
    </w:p>
    <w:p w:rsidR="00764D9A" w:rsidRDefault="00764D9A" w:rsidP="00764D9A">
      <w:pPr>
        <w:jc w:val="both"/>
      </w:pPr>
      <w:r>
        <w:t>Mrs. Moore-</w:t>
      </w:r>
      <w:r>
        <w:t>yes</w:t>
      </w:r>
    </w:p>
    <w:p w:rsidR="00764D9A" w:rsidRDefault="00764D9A" w:rsidP="00764D9A">
      <w:pPr>
        <w:jc w:val="both"/>
      </w:pPr>
      <w:r>
        <w:t>Mrs. Vantrease-yes</w:t>
      </w:r>
    </w:p>
    <w:p w:rsidR="00764D9A" w:rsidRDefault="00764D9A" w:rsidP="00764D9A">
      <w:pPr>
        <w:jc w:val="both"/>
      </w:pPr>
      <w:r>
        <w:t xml:space="preserve">Mr. </w:t>
      </w:r>
      <w:r>
        <w:t>Cramer</w:t>
      </w:r>
      <w:r>
        <w:t>-</w:t>
      </w:r>
      <w:r>
        <w:t>abstain</w:t>
      </w:r>
    </w:p>
    <w:p w:rsidR="00764D9A" w:rsidRDefault="00764D9A" w:rsidP="00764D9A">
      <w:pPr>
        <w:jc w:val="both"/>
      </w:pPr>
      <w:r>
        <w:lastRenderedPageBreak/>
        <w:t>Mr. Froehlich-</w:t>
      </w:r>
      <w:r>
        <w:t>abstain</w:t>
      </w:r>
    </w:p>
    <w:p w:rsidR="00764D9A" w:rsidRDefault="00764D9A" w:rsidP="00764D9A">
      <w:pPr>
        <w:jc w:val="both"/>
      </w:pPr>
      <w:r>
        <w:t>Mrs. Staten-</w:t>
      </w:r>
      <w:r>
        <w:t>yes</w:t>
      </w:r>
    </w:p>
    <w:p w:rsidR="00764D9A" w:rsidRDefault="00764D9A" w:rsidP="00764D9A">
      <w:pPr>
        <w:jc w:val="both"/>
      </w:pPr>
    </w:p>
    <w:p w:rsidR="00631DEF" w:rsidRDefault="00631DEF" w:rsidP="00631DEF">
      <w:pPr>
        <w:jc w:val="both"/>
      </w:pPr>
      <w:r>
        <w:t xml:space="preserve">Mrs. Moore made a motion to adjourn, which was seconded by Mrs. Vantrease.  Upon call of the roll, the </w:t>
      </w:r>
      <w:r>
        <w:t>vote resulted in the following:</w:t>
      </w:r>
    </w:p>
    <w:p w:rsidR="00631DEF" w:rsidRDefault="00631DEF" w:rsidP="00631DEF">
      <w:pPr>
        <w:jc w:val="both"/>
      </w:pPr>
    </w:p>
    <w:p w:rsidR="00631DEF" w:rsidRDefault="00631DEF" w:rsidP="00631DEF">
      <w:pPr>
        <w:jc w:val="both"/>
      </w:pPr>
      <w:r>
        <w:t>Mrs. Moore-yes</w:t>
      </w:r>
    </w:p>
    <w:p w:rsidR="00631DEF" w:rsidRDefault="00631DEF" w:rsidP="00631DEF">
      <w:pPr>
        <w:jc w:val="both"/>
      </w:pPr>
      <w:r>
        <w:t>Mrs. Vantrease-yes</w:t>
      </w:r>
    </w:p>
    <w:p w:rsidR="00631DEF" w:rsidRDefault="00631DEF" w:rsidP="00631DEF">
      <w:pPr>
        <w:jc w:val="both"/>
      </w:pPr>
      <w:r>
        <w:t>Mr. Cramer-</w:t>
      </w:r>
      <w:r>
        <w:t>yes</w:t>
      </w:r>
    </w:p>
    <w:p w:rsidR="00631DEF" w:rsidRDefault="00631DEF" w:rsidP="00631DEF">
      <w:pPr>
        <w:jc w:val="both"/>
      </w:pPr>
      <w:r>
        <w:t>Mr. Froehlich-</w:t>
      </w:r>
      <w:r>
        <w:t>yes</w:t>
      </w:r>
      <w:bookmarkStart w:id="0" w:name="_GoBack"/>
      <w:bookmarkEnd w:id="0"/>
    </w:p>
    <w:p w:rsidR="00631DEF" w:rsidRDefault="00631DEF" w:rsidP="00631DEF">
      <w:pPr>
        <w:jc w:val="both"/>
      </w:pPr>
      <w:r>
        <w:t>Mrs. Staten-yes</w:t>
      </w:r>
    </w:p>
    <w:p w:rsidR="00631DEF" w:rsidRDefault="00631DEF" w:rsidP="00764D9A">
      <w:pPr>
        <w:jc w:val="both"/>
      </w:pPr>
    </w:p>
    <w:p w:rsidR="00764D9A" w:rsidRDefault="00764D9A" w:rsidP="00D319F3">
      <w:pPr>
        <w:jc w:val="both"/>
      </w:pPr>
    </w:p>
    <w:sectPr w:rsidR="00764D9A" w:rsidSect="00BA4264">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E92" w:rsidRDefault="00292E92" w:rsidP="00615E8A">
      <w:r>
        <w:separator/>
      </w:r>
    </w:p>
  </w:endnote>
  <w:endnote w:type="continuationSeparator" w:id="0">
    <w:p w:rsidR="00292E92" w:rsidRDefault="00292E92"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E92" w:rsidRDefault="00292E92" w:rsidP="00615E8A">
      <w:r>
        <w:separator/>
      </w:r>
    </w:p>
  </w:footnote>
  <w:footnote w:type="continuationSeparator" w:id="0">
    <w:p w:rsidR="00292E92" w:rsidRDefault="00292E92" w:rsidP="0061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92" w:rsidRDefault="00631DEF">
    <w:pPr>
      <w:pStyle w:val="Header"/>
      <w:jc w:val="right"/>
    </w:pPr>
    <w:r>
      <w:fldChar w:fldCharType="begin"/>
    </w:r>
    <w:r>
      <w:instrText xml:space="preserve"> PAGE   \* MERGEFORMAT </w:instrText>
    </w:r>
    <w:r>
      <w:fldChar w:fldCharType="separate"/>
    </w:r>
    <w:r>
      <w:rPr>
        <w:noProof/>
      </w:rPr>
      <w:t>4</w:t>
    </w:r>
    <w:r>
      <w:rPr>
        <w:noProof/>
      </w:rPr>
      <w:fldChar w:fldCharType="end"/>
    </w:r>
  </w:p>
  <w:p w:rsidR="00292E92" w:rsidRDefault="00292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FB"/>
    <w:rsid w:val="00001EBC"/>
    <w:rsid w:val="000041E1"/>
    <w:rsid w:val="00005065"/>
    <w:rsid w:val="00006B5F"/>
    <w:rsid w:val="00011DC8"/>
    <w:rsid w:val="00013BC6"/>
    <w:rsid w:val="000314A3"/>
    <w:rsid w:val="000346AE"/>
    <w:rsid w:val="00036E45"/>
    <w:rsid w:val="000665DD"/>
    <w:rsid w:val="00081CB6"/>
    <w:rsid w:val="00085245"/>
    <w:rsid w:val="000971C7"/>
    <w:rsid w:val="000A2D87"/>
    <w:rsid w:val="000A7142"/>
    <w:rsid w:val="000B654F"/>
    <w:rsid w:val="000C0825"/>
    <w:rsid w:val="000C35CC"/>
    <w:rsid w:val="000C705A"/>
    <w:rsid w:val="000E0F24"/>
    <w:rsid w:val="000E19B0"/>
    <w:rsid w:val="000F4FCF"/>
    <w:rsid w:val="0011689F"/>
    <w:rsid w:val="00121070"/>
    <w:rsid w:val="00122713"/>
    <w:rsid w:val="00123D3A"/>
    <w:rsid w:val="00132FD7"/>
    <w:rsid w:val="00133A8D"/>
    <w:rsid w:val="00146782"/>
    <w:rsid w:val="00151DF3"/>
    <w:rsid w:val="00176931"/>
    <w:rsid w:val="001838CE"/>
    <w:rsid w:val="00186819"/>
    <w:rsid w:val="00194822"/>
    <w:rsid w:val="001968A0"/>
    <w:rsid w:val="001A1569"/>
    <w:rsid w:val="001C0BB4"/>
    <w:rsid w:val="001C5E4D"/>
    <w:rsid w:val="001C71B5"/>
    <w:rsid w:val="001D040D"/>
    <w:rsid w:val="001D397D"/>
    <w:rsid w:val="001D72EB"/>
    <w:rsid w:val="00205BD5"/>
    <w:rsid w:val="002107B4"/>
    <w:rsid w:val="00215DFA"/>
    <w:rsid w:val="00217511"/>
    <w:rsid w:val="002208B4"/>
    <w:rsid w:val="002213CD"/>
    <w:rsid w:val="00227826"/>
    <w:rsid w:val="002307CB"/>
    <w:rsid w:val="00233AF8"/>
    <w:rsid w:val="00271286"/>
    <w:rsid w:val="00275F09"/>
    <w:rsid w:val="00275F46"/>
    <w:rsid w:val="00277886"/>
    <w:rsid w:val="0028563C"/>
    <w:rsid w:val="00291FFE"/>
    <w:rsid w:val="00292E92"/>
    <w:rsid w:val="0029546E"/>
    <w:rsid w:val="002A52CA"/>
    <w:rsid w:val="002D0D8F"/>
    <w:rsid w:val="002E1486"/>
    <w:rsid w:val="002F4CF1"/>
    <w:rsid w:val="002F4FAD"/>
    <w:rsid w:val="002F6E86"/>
    <w:rsid w:val="00304F11"/>
    <w:rsid w:val="00313254"/>
    <w:rsid w:val="003162F9"/>
    <w:rsid w:val="00343FFB"/>
    <w:rsid w:val="00361EF9"/>
    <w:rsid w:val="00366962"/>
    <w:rsid w:val="003730C5"/>
    <w:rsid w:val="003744A4"/>
    <w:rsid w:val="0038049D"/>
    <w:rsid w:val="00387651"/>
    <w:rsid w:val="00387AB4"/>
    <w:rsid w:val="003A4D00"/>
    <w:rsid w:val="003B2A3C"/>
    <w:rsid w:val="003C3AE4"/>
    <w:rsid w:val="003C585A"/>
    <w:rsid w:val="003D0CD0"/>
    <w:rsid w:val="003E1E24"/>
    <w:rsid w:val="00403D9A"/>
    <w:rsid w:val="004048F8"/>
    <w:rsid w:val="004139D7"/>
    <w:rsid w:val="00413EF1"/>
    <w:rsid w:val="00423427"/>
    <w:rsid w:val="0042520C"/>
    <w:rsid w:val="00430816"/>
    <w:rsid w:val="0043322D"/>
    <w:rsid w:val="00435940"/>
    <w:rsid w:val="00435C6C"/>
    <w:rsid w:val="0043678A"/>
    <w:rsid w:val="00450DEA"/>
    <w:rsid w:val="00451FB5"/>
    <w:rsid w:val="0046088E"/>
    <w:rsid w:val="00464734"/>
    <w:rsid w:val="0046755F"/>
    <w:rsid w:val="004706FD"/>
    <w:rsid w:val="00472F34"/>
    <w:rsid w:val="0049019C"/>
    <w:rsid w:val="004A1F8C"/>
    <w:rsid w:val="004A3F9A"/>
    <w:rsid w:val="004C34D0"/>
    <w:rsid w:val="004C480D"/>
    <w:rsid w:val="004D010A"/>
    <w:rsid w:val="004D33C1"/>
    <w:rsid w:val="004E0591"/>
    <w:rsid w:val="004E4855"/>
    <w:rsid w:val="004F3E79"/>
    <w:rsid w:val="004F5689"/>
    <w:rsid w:val="0052655C"/>
    <w:rsid w:val="005355B2"/>
    <w:rsid w:val="00542FCB"/>
    <w:rsid w:val="00553285"/>
    <w:rsid w:val="00557E61"/>
    <w:rsid w:val="005602D5"/>
    <w:rsid w:val="0056350B"/>
    <w:rsid w:val="00572B16"/>
    <w:rsid w:val="00584E8B"/>
    <w:rsid w:val="005876EC"/>
    <w:rsid w:val="00597615"/>
    <w:rsid w:val="005A1652"/>
    <w:rsid w:val="005D14F9"/>
    <w:rsid w:val="005D3EAB"/>
    <w:rsid w:val="005F221C"/>
    <w:rsid w:val="005F49BB"/>
    <w:rsid w:val="00614BD5"/>
    <w:rsid w:val="00615E8A"/>
    <w:rsid w:val="00620FFE"/>
    <w:rsid w:val="00631DEF"/>
    <w:rsid w:val="00644EC7"/>
    <w:rsid w:val="00645434"/>
    <w:rsid w:val="00645B89"/>
    <w:rsid w:val="00646F5C"/>
    <w:rsid w:val="00647148"/>
    <w:rsid w:val="00655777"/>
    <w:rsid w:val="006801D6"/>
    <w:rsid w:val="00680493"/>
    <w:rsid w:val="006828BD"/>
    <w:rsid w:val="00683F8A"/>
    <w:rsid w:val="00687F44"/>
    <w:rsid w:val="00696846"/>
    <w:rsid w:val="006A17C0"/>
    <w:rsid w:val="006A253B"/>
    <w:rsid w:val="006B4F38"/>
    <w:rsid w:val="006C6079"/>
    <w:rsid w:val="006D0197"/>
    <w:rsid w:val="006D30B3"/>
    <w:rsid w:val="006E7D1D"/>
    <w:rsid w:val="006F0B75"/>
    <w:rsid w:val="0074653A"/>
    <w:rsid w:val="00747340"/>
    <w:rsid w:val="0075450F"/>
    <w:rsid w:val="0075774E"/>
    <w:rsid w:val="00764D9A"/>
    <w:rsid w:val="007704CE"/>
    <w:rsid w:val="00770A4B"/>
    <w:rsid w:val="007772B1"/>
    <w:rsid w:val="00791F11"/>
    <w:rsid w:val="00792053"/>
    <w:rsid w:val="007A4370"/>
    <w:rsid w:val="007E4848"/>
    <w:rsid w:val="007E5412"/>
    <w:rsid w:val="007E598F"/>
    <w:rsid w:val="007E773B"/>
    <w:rsid w:val="008143E0"/>
    <w:rsid w:val="00816AD3"/>
    <w:rsid w:val="00845BD8"/>
    <w:rsid w:val="00860247"/>
    <w:rsid w:val="0087227C"/>
    <w:rsid w:val="00873901"/>
    <w:rsid w:val="00886FDF"/>
    <w:rsid w:val="00887897"/>
    <w:rsid w:val="008A7CBE"/>
    <w:rsid w:val="008B49B6"/>
    <w:rsid w:val="008B544A"/>
    <w:rsid w:val="008C4A31"/>
    <w:rsid w:val="008C7317"/>
    <w:rsid w:val="008C7749"/>
    <w:rsid w:val="008D5B5C"/>
    <w:rsid w:val="008F1704"/>
    <w:rsid w:val="009078F3"/>
    <w:rsid w:val="00912987"/>
    <w:rsid w:val="00923121"/>
    <w:rsid w:val="00925A1D"/>
    <w:rsid w:val="009316DE"/>
    <w:rsid w:val="009341CA"/>
    <w:rsid w:val="00941D52"/>
    <w:rsid w:val="009564AA"/>
    <w:rsid w:val="00967F54"/>
    <w:rsid w:val="0097660C"/>
    <w:rsid w:val="00982F9C"/>
    <w:rsid w:val="009B5603"/>
    <w:rsid w:val="009B5974"/>
    <w:rsid w:val="009C1C09"/>
    <w:rsid w:val="009F52F4"/>
    <w:rsid w:val="00A01615"/>
    <w:rsid w:val="00A103D8"/>
    <w:rsid w:val="00A262C8"/>
    <w:rsid w:val="00A36877"/>
    <w:rsid w:val="00A36B03"/>
    <w:rsid w:val="00A43F05"/>
    <w:rsid w:val="00A447B0"/>
    <w:rsid w:val="00A56032"/>
    <w:rsid w:val="00A5793A"/>
    <w:rsid w:val="00A61491"/>
    <w:rsid w:val="00A64D19"/>
    <w:rsid w:val="00A673D5"/>
    <w:rsid w:val="00A7434C"/>
    <w:rsid w:val="00A7641B"/>
    <w:rsid w:val="00A84EC1"/>
    <w:rsid w:val="00AA3390"/>
    <w:rsid w:val="00AC499D"/>
    <w:rsid w:val="00AD411F"/>
    <w:rsid w:val="00AF4983"/>
    <w:rsid w:val="00B02D73"/>
    <w:rsid w:val="00B100BD"/>
    <w:rsid w:val="00B27DB6"/>
    <w:rsid w:val="00B400D4"/>
    <w:rsid w:val="00B44F9C"/>
    <w:rsid w:val="00B53025"/>
    <w:rsid w:val="00BA052B"/>
    <w:rsid w:val="00BA132A"/>
    <w:rsid w:val="00BA240E"/>
    <w:rsid w:val="00BA261E"/>
    <w:rsid w:val="00BA4264"/>
    <w:rsid w:val="00BA7DF4"/>
    <w:rsid w:val="00BC005D"/>
    <w:rsid w:val="00BC1B55"/>
    <w:rsid w:val="00BC379F"/>
    <w:rsid w:val="00BD665E"/>
    <w:rsid w:val="00BE51AD"/>
    <w:rsid w:val="00BE63D7"/>
    <w:rsid w:val="00BE70D5"/>
    <w:rsid w:val="00BF0D38"/>
    <w:rsid w:val="00BF5EEC"/>
    <w:rsid w:val="00C007DE"/>
    <w:rsid w:val="00C15EA3"/>
    <w:rsid w:val="00C17795"/>
    <w:rsid w:val="00C247BE"/>
    <w:rsid w:val="00C31F76"/>
    <w:rsid w:val="00C44946"/>
    <w:rsid w:val="00C47006"/>
    <w:rsid w:val="00C502FA"/>
    <w:rsid w:val="00C51F0C"/>
    <w:rsid w:val="00C71CE5"/>
    <w:rsid w:val="00C734F4"/>
    <w:rsid w:val="00C76421"/>
    <w:rsid w:val="00C76BED"/>
    <w:rsid w:val="00C92CC9"/>
    <w:rsid w:val="00C9320D"/>
    <w:rsid w:val="00CB788F"/>
    <w:rsid w:val="00CC7929"/>
    <w:rsid w:val="00CD74BC"/>
    <w:rsid w:val="00D07EA5"/>
    <w:rsid w:val="00D22064"/>
    <w:rsid w:val="00D319F3"/>
    <w:rsid w:val="00D321CD"/>
    <w:rsid w:val="00D51EA4"/>
    <w:rsid w:val="00D70F46"/>
    <w:rsid w:val="00D75632"/>
    <w:rsid w:val="00DB004F"/>
    <w:rsid w:val="00DB6960"/>
    <w:rsid w:val="00DD5038"/>
    <w:rsid w:val="00DE4179"/>
    <w:rsid w:val="00E014EE"/>
    <w:rsid w:val="00E0242C"/>
    <w:rsid w:val="00E20A93"/>
    <w:rsid w:val="00E27541"/>
    <w:rsid w:val="00E27F64"/>
    <w:rsid w:val="00E40760"/>
    <w:rsid w:val="00E4414D"/>
    <w:rsid w:val="00E625B9"/>
    <w:rsid w:val="00E96088"/>
    <w:rsid w:val="00EA75C1"/>
    <w:rsid w:val="00EB0294"/>
    <w:rsid w:val="00EB3096"/>
    <w:rsid w:val="00EB5209"/>
    <w:rsid w:val="00EB5860"/>
    <w:rsid w:val="00EC0804"/>
    <w:rsid w:val="00ED37B5"/>
    <w:rsid w:val="00EE44A0"/>
    <w:rsid w:val="00EF6368"/>
    <w:rsid w:val="00EF76F2"/>
    <w:rsid w:val="00F11383"/>
    <w:rsid w:val="00F22FA7"/>
    <w:rsid w:val="00F26B62"/>
    <w:rsid w:val="00F40A43"/>
    <w:rsid w:val="00F40B70"/>
    <w:rsid w:val="00F52075"/>
    <w:rsid w:val="00F5369B"/>
    <w:rsid w:val="00F6073E"/>
    <w:rsid w:val="00F652EC"/>
    <w:rsid w:val="00F668B4"/>
    <w:rsid w:val="00FB41A9"/>
    <w:rsid w:val="00FC12BF"/>
    <w:rsid w:val="00FC3933"/>
    <w:rsid w:val="00FC658E"/>
    <w:rsid w:val="00FD2B72"/>
    <w:rsid w:val="00FE3CD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 w:type="character" w:customStyle="1" w:styleId="BodyTextChar">
    <w:name w:val="Body Text Char"/>
    <w:basedOn w:val="DefaultParagraphFont"/>
    <w:link w:val="BodyText"/>
    <w:uiPriority w:val="99"/>
    <w:semiHidden/>
    <w:locked/>
    <w:rsid w:val="00D07EA5"/>
    <w:rPr>
      <w:rFonts w:ascii="Calibri" w:eastAsia="Times New Roman" w:hAnsi="Calibri" w:cs="Times New Roman"/>
      <w:lang w:bidi="ar-SA"/>
    </w:rPr>
  </w:style>
  <w:style w:type="paragraph" w:styleId="BodyText">
    <w:name w:val="Body Text"/>
    <w:basedOn w:val="Normal"/>
    <w:link w:val="BodyTextChar"/>
    <w:uiPriority w:val="99"/>
    <w:semiHidden/>
    <w:rsid w:val="00D07EA5"/>
    <w:pPr>
      <w:spacing w:after="220" w:line="220" w:lineRule="atLeast"/>
      <w:ind w:left="835"/>
    </w:pPr>
    <w:rPr>
      <w:rFonts w:ascii="Calibri" w:hAnsi="Calibri"/>
      <w:noProof/>
      <w:sz w:val="20"/>
      <w:szCs w:val="20"/>
    </w:rPr>
  </w:style>
  <w:style w:type="character" w:customStyle="1" w:styleId="BodyTextChar1">
    <w:name w:val="Body Text Char1"/>
    <w:basedOn w:val="DefaultParagraphFont"/>
    <w:uiPriority w:val="99"/>
    <w:semiHidden/>
    <w:rsid w:val="00B0171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 w:type="character" w:customStyle="1" w:styleId="BodyTextChar">
    <w:name w:val="Body Text Char"/>
    <w:basedOn w:val="DefaultParagraphFont"/>
    <w:link w:val="BodyText"/>
    <w:uiPriority w:val="99"/>
    <w:semiHidden/>
    <w:locked/>
    <w:rsid w:val="00D07EA5"/>
    <w:rPr>
      <w:rFonts w:ascii="Calibri" w:eastAsia="Times New Roman" w:hAnsi="Calibri" w:cs="Times New Roman"/>
      <w:lang w:bidi="ar-SA"/>
    </w:rPr>
  </w:style>
  <w:style w:type="paragraph" w:styleId="BodyText">
    <w:name w:val="Body Text"/>
    <w:basedOn w:val="Normal"/>
    <w:link w:val="BodyTextChar"/>
    <w:uiPriority w:val="99"/>
    <w:semiHidden/>
    <w:rsid w:val="00D07EA5"/>
    <w:pPr>
      <w:spacing w:after="220" w:line="220" w:lineRule="atLeast"/>
      <w:ind w:left="835"/>
    </w:pPr>
    <w:rPr>
      <w:rFonts w:ascii="Calibri" w:hAnsi="Calibri"/>
      <w:noProof/>
      <w:sz w:val="20"/>
      <w:szCs w:val="20"/>
    </w:rPr>
  </w:style>
  <w:style w:type="character" w:customStyle="1" w:styleId="BodyTextChar1">
    <w:name w:val="Body Text Char1"/>
    <w:basedOn w:val="DefaultParagraphFont"/>
    <w:uiPriority w:val="99"/>
    <w:semiHidden/>
    <w:rsid w:val="00B0171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3961">
      <w:bodyDiv w:val="1"/>
      <w:marLeft w:val="0"/>
      <w:marRight w:val="0"/>
      <w:marTop w:val="0"/>
      <w:marBottom w:val="0"/>
      <w:divBdr>
        <w:top w:val="none" w:sz="0" w:space="0" w:color="auto"/>
        <w:left w:val="none" w:sz="0" w:space="0" w:color="auto"/>
        <w:bottom w:val="none" w:sz="0" w:space="0" w:color="auto"/>
        <w:right w:val="none" w:sz="0" w:space="0" w:color="auto"/>
      </w:divBdr>
    </w:div>
    <w:div w:id="1394309883">
      <w:marLeft w:val="0"/>
      <w:marRight w:val="0"/>
      <w:marTop w:val="0"/>
      <w:marBottom w:val="0"/>
      <w:divBdr>
        <w:top w:val="none" w:sz="0" w:space="0" w:color="auto"/>
        <w:left w:val="none" w:sz="0" w:space="0" w:color="auto"/>
        <w:bottom w:val="none" w:sz="0" w:space="0" w:color="auto"/>
        <w:right w:val="none" w:sz="0" w:space="0" w:color="auto"/>
      </w:divBdr>
    </w:div>
    <w:div w:id="1394309884">
      <w:marLeft w:val="0"/>
      <w:marRight w:val="0"/>
      <w:marTop w:val="0"/>
      <w:marBottom w:val="0"/>
      <w:divBdr>
        <w:top w:val="none" w:sz="0" w:space="0" w:color="auto"/>
        <w:left w:val="none" w:sz="0" w:space="0" w:color="auto"/>
        <w:bottom w:val="none" w:sz="0" w:space="0" w:color="auto"/>
        <w:right w:val="none" w:sz="0" w:space="0" w:color="auto"/>
      </w:divBdr>
    </w:div>
    <w:div w:id="1394309885">
      <w:marLeft w:val="0"/>
      <w:marRight w:val="0"/>
      <w:marTop w:val="0"/>
      <w:marBottom w:val="0"/>
      <w:divBdr>
        <w:top w:val="none" w:sz="0" w:space="0" w:color="auto"/>
        <w:left w:val="none" w:sz="0" w:space="0" w:color="auto"/>
        <w:bottom w:val="none" w:sz="0" w:space="0" w:color="auto"/>
        <w:right w:val="none" w:sz="0" w:space="0" w:color="auto"/>
      </w:divBdr>
    </w:div>
    <w:div w:id="1394309886">
      <w:marLeft w:val="0"/>
      <w:marRight w:val="0"/>
      <w:marTop w:val="0"/>
      <w:marBottom w:val="0"/>
      <w:divBdr>
        <w:top w:val="none" w:sz="0" w:space="0" w:color="auto"/>
        <w:left w:val="none" w:sz="0" w:space="0" w:color="auto"/>
        <w:bottom w:val="none" w:sz="0" w:space="0" w:color="auto"/>
        <w:right w:val="none" w:sz="0" w:space="0" w:color="auto"/>
      </w:divBdr>
    </w:div>
    <w:div w:id="1394309887">
      <w:marLeft w:val="0"/>
      <w:marRight w:val="0"/>
      <w:marTop w:val="0"/>
      <w:marBottom w:val="0"/>
      <w:divBdr>
        <w:top w:val="none" w:sz="0" w:space="0" w:color="auto"/>
        <w:left w:val="none" w:sz="0" w:space="0" w:color="auto"/>
        <w:bottom w:val="none" w:sz="0" w:space="0" w:color="auto"/>
        <w:right w:val="none" w:sz="0" w:space="0" w:color="auto"/>
      </w:divBdr>
    </w:div>
    <w:div w:id="1394309888">
      <w:marLeft w:val="0"/>
      <w:marRight w:val="0"/>
      <w:marTop w:val="0"/>
      <w:marBottom w:val="0"/>
      <w:divBdr>
        <w:top w:val="none" w:sz="0" w:space="0" w:color="auto"/>
        <w:left w:val="none" w:sz="0" w:space="0" w:color="auto"/>
        <w:bottom w:val="none" w:sz="0" w:space="0" w:color="auto"/>
        <w:right w:val="none" w:sz="0" w:space="0" w:color="auto"/>
      </w:divBdr>
    </w:div>
    <w:div w:id="1394309889">
      <w:marLeft w:val="0"/>
      <w:marRight w:val="0"/>
      <w:marTop w:val="0"/>
      <w:marBottom w:val="0"/>
      <w:divBdr>
        <w:top w:val="none" w:sz="0" w:space="0" w:color="auto"/>
        <w:left w:val="none" w:sz="0" w:space="0" w:color="auto"/>
        <w:bottom w:val="none" w:sz="0" w:space="0" w:color="auto"/>
        <w:right w:val="none" w:sz="0" w:space="0" w:color="auto"/>
      </w:divBdr>
    </w:div>
    <w:div w:id="1394309890">
      <w:marLeft w:val="0"/>
      <w:marRight w:val="0"/>
      <w:marTop w:val="0"/>
      <w:marBottom w:val="0"/>
      <w:divBdr>
        <w:top w:val="none" w:sz="0" w:space="0" w:color="auto"/>
        <w:left w:val="none" w:sz="0" w:space="0" w:color="auto"/>
        <w:bottom w:val="none" w:sz="0" w:space="0" w:color="auto"/>
        <w:right w:val="none" w:sz="0" w:space="0" w:color="auto"/>
      </w:divBdr>
    </w:div>
    <w:div w:id="139430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2017-12-28T20:27:00Z</cp:lastPrinted>
  <dcterms:created xsi:type="dcterms:W3CDTF">2017-12-28T20:33:00Z</dcterms:created>
  <dcterms:modified xsi:type="dcterms:W3CDTF">2017-12-28T20:33:00Z</dcterms:modified>
</cp:coreProperties>
</file>