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E92" w:rsidRDefault="00292E92" w:rsidP="00343FFB">
      <w:pPr>
        <w:jc w:val="center"/>
        <w:rPr>
          <w:b/>
        </w:rPr>
      </w:pPr>
      <w:smartTag w:uri="urn:schemas-microsoft-com:office:smarttags" w:element="PlaceName">
        <w:smartTag w:uri="urn:schemas-microsoft-com:office:smarttags" w:element="place">
          <w:r>
            <w:rPr>
              <w:b/>
            </w:rPr>
            <w:t>SUGARCREEK</w:t>
          </w:r>
        </w:smartTag>
        <w:r>
          <w:rPr>
            <w:b/>
          </w:rPr>
          <w:t xml:space="preserve"> </w:t>
        </w:r>
        <w:smartTag w:uri="urn:schemas-microsoft-com:office:smarttags" w:element="PlaceType">
          <w:r>
            <w:rPr>
              <w:b/>
            </w:rPr>
            <w:t>TOWNSHIP</w:t>
          </w:r>
        </w:smartTag>
      </w:smartTag>
    </w:p>
    <w:p w:rsidR="00292E92" w:rsidRDefault="00292E92" w:rsidP="00343FFB">
      <w:pPr>
        <w:jc w:val="center"/>
        <w:rPr>
          <w:b/>
        </w:rPr>
      </w:pPr>
      <w:r>
        <w:rPr>
          <w:b/>
        </w:rPr>
        <w:t>BOARD OF ZONING APPEALS</w:t>
      </w:r>
    </w:p>
    <w:p w:rsidR="00292E92" w:rsidRDefault="00292E92" w:rsidP="00343FFB">
      <w:pPr>
        <w:jc w:val="center"/>
        <w:rPr>
          <w:b/>
        </w:rPr>
      </w:pPr>
      <w:r>
        <w:rPr>
          <w:b/>
        </w:rPr>
        <w:t xml:space="preserve">THURSDAY, </w:t>
      </w:r>
      <w:r w:rsidR="007103D5">
        <w:rPr>
          <w:b/>
        </w:rPr>
        <w:t>MARCH 28</w:t>
      </w:r>
      <w:r w:rsidR="00C250BA">
        <w:rPr>
          <w:b/>
        </w:rPr>
        <w:t>, 201</w:t>
      </w:r>
      <w:r w:rsidR="007103D5">
        <w:rPr>
          <w:b/>
        </w:rPr>
        <w:t>9</w:t>
      </w:r>
    </w:p>
    <w:p w:rsidR="00292E92" w:rsidRDefault="00292E92" w:rsidP="00343FFB">
      <w:pPr>
        <w:jc w:val="both"/>
      </w:pPr>
    </w:p>
    <w:p w:rsidR="00292E92" w:rsidRDefault="00292E92" w:rsidP="00343FFB">
      <w:pPr>
        <w:jc w:val="both"/>
      </w:pPr>
      <w:r>
        <w:t xml:space="preserve">This regular meeting of the Sugarcreek Township Board of Zoning Appeals was held on Thursday, </w:t>
      </w:r>
      <w:r w:rsidR="007103D5">
        <w:t>March 28,</w:t>
      </w:r>
      <w:r w:rsidR="00C250BA">
        <w:t xml:space="preserve"> 201</w:t>
      </w:r>
      <w:r w:rsidR="007103D5">
        <w:t>9</w:t>
      </w:r>
      <w:r>
        <w:t xml:space="preserve"> at the Sugarcreek Township Administration Office, 2090 Ferry Road, Bellbrook, Ohio at 7:00 p.m.</w:t>
      </w:r>
    </w:p>
    <w:p w:rsidR="00292E92" w:rsidRDefault="00292E92" w:rsidP="00343FFB">
      <w:pPr>
        <w:jc w:val="both"/>
      </w:pPr>
    </w:p>
    <w:p w:rsidR="00292E92" w:rsidRDefault="00C250BA" w:rsidP="00343FFB">
      <w:pPr>
        <w:jc w:val="both"/>
      </w:pPr>
      <w:r>
        <w:t>Mr</w:t>
      </w:r>
      <w:r w:rsidR="007103D5">
        <w:t>s. Moore</w:t>
      </w:r>
      <w:r>
        <w:t xml:space="preserve"> </w:t>
      </w:r>
      <w:r w:rsidR="00292E92">
        <w:t xml:space="preserve">called the meeting to order. </w:t>
      </w:r>
    </w:p>
    <w:p w:rsidR="00292E92" w:rsidRDefault="00292E92" w:rsidP="00343FFB">
      <w:pPr>
        <w:jc w:val="both"/>
      </w:pPr>
    </w:p>
    <w:p w:rsidR="00292E92" w:rsidRDefault="00292E92" w:rsidP="00343FFB">
      <w:pPr>
        <w:jc w:val="both"/>
      </w:pPr>
      <w:r>
        <w:t xml:space="preserve">Everyone present stood for the Pledge of Allegiance.  </w:t>
      </w:r>
    </w:p>
    <w:p w:rsidR="00292E92" w:rsidRDefault="00292E92" w:rsidP="00343FFB">
      <w:pPr>
        <w:jc w:val="both"/>
      </w:pPr>
    </w:p>
    <w:p w:rsidR="00292E92" w:rsidRDefault="00292E92" w:rsidP="00343FFB">
      <w:pPr>
        <w:jc w:val="both"/>
      </w:pPr>
      <w:r>
        <w:t>Upon call of the roll, the vote resulted in the following:</w:t>
      </w:r>
    </w:p>
    <w:p w:rsidR="00292E92" w:rsidRDefault="00292E92" w:rsidP="00343FFB">
      <w:pPr>
        <w:jc w:val="both"/>
      </w:pPr>
    </w:p>
    <w:p w:rsidR="00292E92" w:rsidRDefault="00292E92" w:rsidP="007E598F">
      <w:pPr>
        <w:jc w:val="both"/>
      </w:pPr>
      <w:r>
        <w:t>Mr. Cramer-</w:t>
      </w:r>
      <w:r w:rsidRPr="00A01615">
        <w:t xml:space="preserve"> </w:t>
      </w:r>
      <w:r>
        <w:t>present</w:t>
      </w:r>
    </w:p>
    <w:p w:rsidR="00292E92" w:rsidRDefault="00292E92" w:rsidP="007E598F">
      <w:pPr>
        <w:jc w:val="both"/>
      </w:pPr>
      <w:r>
        <w:t>Mr. Haibach-</w:t>
      </w:r>
      <w:r w:rsidRPr="00A01615">
        <w:t xml:space="preserve"> </w:t>
      </w:r>
      <w:r>
        <w:t>absent</w:t>
      </w:r>
    </w:p>
    <w:p w:rsidR="00292E92" w:rsidRDefault="00292E92" w:rsidP="00D07EA5">
      <w:pPr>
        <w:jc w:val="both"/>
      </w:pPr>
      <w:r>
        <w:t>Mrs. Staten - present</w:t>
      </w:r>
    </w:p>
    <w:p w:rsidR="00292E92" w:rsidRDefault="00292E92" w:rsidP="00D07EA5">
      <w:pPr>
        <w:jc w:val="both"/>
      </w:pPr>
      <w:r>
        <w:t xml:space="preserve">Mrs. </w:t>
      </w:r>
      <w:proofErr w:type="spellStart"/>
      <w:r>
        <w:t>Vantrease</w:t>
      </w:r>
      <w:proofErr w:type="spellEnd"/>
      <w:r>
        <w:t>- present</w:t>
      </w:r>
    </w:p>
    <w:p w:rsidR="00292E92" w:rsidRDefault="00292E92" w:rsidP="007E598F">
      <w:pPr>
        <w:jc w:val="both"/>
      </w:pPr>
      <w:r>
        <w:t>Mr. Froehlich - present</w:t>
      </w:r>
    </w:p>
    <w:p w:rsidR="00292E92" w:rsidRDefault="00292E92" w:rsidP="007E598F">
      <w:pPr>
        <w:jc w:val="both"/>
      </w:pPr>
      <w:r>
        <w:t>Mrs. Moore-</w:t>
      </w:r>
      <w:r w:rsidRPr="00A01615">
        <w:t xml:space="preserve"> </w:t>
      </w:r>
      <w:r w:rsidR="007103D5">
        <w:t>present</w:t>
      </w:r>
    </w:p>
    <w:p w:rsidR="00C250BA" w:rsidRDefault="00C250BA" w:rsidP="00D07EA5">
      <w:pPr>
        <w:jc w:val="both"/>
      </w:pPr>
    </w:p>
    <w:p w:rsidR="007103D5" w:rsidRDefault="007103D5" w:rsidP="00D07EA5">
      <w:pPr>
        <w:jc w:val="both"/>
      </w:pPr>
      <w:r>
        <w:t>Mrs. Moore stated that the first agenda item was the election of officers.  She asked for nominations for Chairperson.  Mrs. Staten made a motion to appoint Mrs. Moore as Chairperson for 2019, which was seconded by Mr. Cramer.  Upon call of the roll, the vote resulted in the following:</w:t>
      </w:r>
    </w:p>
    <w:p w:rsidR="007103D5" w:rsidRDefault="007103D5" w:rsidP="00D07EA5">
      <w:pPr>
        <w:jc w:val="both"/>
      </w:pPr>
    </w:p>
    <w:p w:rsidR="007103D5" w:rsidRDefault="007103D5" w:rsidP="007103D5">
      <w:pPr>
        <w:jc w:val="both"/>
      </w:pPr>
      <w:r>
        <w:t xml:space="preserve">Mrs. </w:t>
      </w:r>
      <w:proofErr w:type="spellStart"/>
      <w:r>
        <w:t>Vantrease</w:t>
      </w:r>
      <w:proofErr w:type="spellEnd"/>
      <w:r>
        <w:t>-yes</w:t>
      </w:r>
    </w:p>
    <w:p w:rsidR="007103D5" w:rsidRDefault="007103D5" w:rsidP="007103D5">
      <w:pPr>
        <w:jc w:val="both"/>
      </w:pPr>
      <w:r>
        <w:t>Mr. Cramer-yes</w:t>
      </w:r>
    </w:p>
    <w:p w:rsidR="007103D5" w:rsidRDefault="007103D5" w:rsidP="007103D5">
      <w:pPr>
        <w:jc w:val="both"/>
      </w:pPr>
      <w:r>
        <w:t>Mr. Froehlich-yes</w:t>
      </w:r>
    </w:p>
    <w:p w:rsidR="007103D5" w:rsidRDefault="007103D5" w:rsidP="007103D5">
      <w:pPr>
        <w:jc w:val="both"/>
      </w:pPr>
      <w:r>
        <w:t>Mrs. Staten-yes</w:t>
      </w:r>
    </w:p>
    <w:p w:rsidR="007103D5" w:rsidRDefault="007103D5" w:rsidP="007103D5">
      <w:pPr>
        <w:jc w:val="both"/>
      </w:pPr>
      <w:r>
        <w:t>Mrs. Moore-yes</w:t>
      </w:r>
    </w:p>
    <w:p w:rsidR="007103D5" w:rsidRDefault="007103D5" w:rsidP="00D07EA5">
      <w:pPr>
        <w:jc w:val="both"/>
      </w:pPr>
    </w:p>
    <w:p w:rsidR="007103D5" w:rsidRDefault="00C250BA" w:rsidP="00D07EA5">
      <w:pPr>
        <w:jc w:val="both"/>
      </w:pPr>
      <w:r>
        <w:t>Mr</w:t>
      </w:r>
      <w:r w:rsidR="007103D5">
        <w:t xml:space="preserve">s. Moore asked for nomination for Vice-Chairperson.  Mr. Froehlich made a motion to appoint Mr. Cramer as Vice-Chairperson for 2019, which was seconded by Mrs. </w:t>
      </w:r>
      <w:proofErr w:type="spellStart"/>
      <w:r w:rsidR="007103D5">
        <w:t>Vantrease</w:t>
      </w:r>
      <w:proofErr w:type="spellEnd"/>
      <w:r w:rsidR="007103D5">
        <w:t>.  Upon call of the roll, the vote resulted in the following:</w:t>
      </w:r>
    </w:p>
    <w:p w:rsidR="007103D5" w:rsidRDefault="007103D5" w:rsidP="00D07EA5">
      <w:pPr>
        <w:jc w:val="both"/>
      </w:pPr>
    </w:p>
    <w:p w:rsidR="007103D5" w:rsidRDefault="007103D5" w:rsidP="007103D5">
      <w:pPr>
        <w:jc w:val="both"/>
      </w:pPr>
      <w:r>
        <w:t xml:space="preserve">Mrs. </w:t>
      </w:r>
      <w:proofErr w:type="spellStart"/>
      <w:r>
        <w:t>Vantrease</w:t>
      </w:r>
      <w:proofErr w:type="spellEnd"/>
      <w:r>
        <w:t>-yes</w:t>
      </w:r>
    </w:p>
    <w:p w:rsidR="007103D5" w:rsidRDefault="007103D5" w:rsidP="007103D5">
      <w:pPr>
        <w:jc w:val="both"/>
      </w:pPr>
      <w:r>
        <w:t>Mr. Cramer-</w:t>
      </w:r>
      <w:r>
        <w:t>abstain</w:t>
      </w:r>
    </w:p>
    <w:p w:rsidR="007103D5" w:rsidRDefault="007103D5" w:rsidP="007103D5">
      <w:pPr>
        <w:jc w:val="both"/>
      </w:pPr>
      <w:r>
        <w:t>Mr. Froehlich-yes</w:t>
      </w:r>
    </w:p>
    <w:p w:rsidR="007103D5" w:rsidRDefault="007103D5" w:rsidP="007103D5">
      <w:pPr>
        <w:jc w:val="both"/>
      </w:pPr>
      <w:r>
        <w:t>Mrs. Staten-yes</w:t>
      </w:r>
    </w:p>
    <w:p w:rsidR="007103D5" w:rsidRDefault="007103D5" w:rsidP="007103D5">
      <w:pPr>
        <w:jc w:val="both"/>
      </w:pPr>
      <w:r>
        <w:t>Mrs. Moore-yes</w:t>
      </w:r>
    </w:p>
    <w:p w:rsidR="007103D5" w:rsidRDefault="007103D5" w:rsidP="00D07EA5">
      <w:pPr>
        <w:jc w:val="both"/>
      </w:pPr>
    </w:p>
    <w:p w:rsidR="007103D5" w:rsidRDefault="007103D5" w:rsidP="00D07EA5">
      <w:pPr>
        <w:jc w:val="both"/>
      </w:pPr>
      <w:r>
        <w:t>Mrs. Moore</w:t>
      </w:r>
      <w:r w:rsidR="00C250BA">
        <w:t xml:space="preserve"> swore in all those present wishing to provide testimon</w:t>
      </w:r>
      <w:r>
        <w:t>y and asked for the Staff Report for BZA01-20109.</w:t>
      </w:r>
    </w:p>
    <w:p w:rsidR="00C250BA" w:rsidRDefault="00C250BA" w:rsidP="00D07EA5">
      <w:pPr>
        <w:jc w:val="both"/>
      </w:pPr>
    </w:p>
    <w:p w:rsidR="00292E92" w:rsidRPr="0013629E" w:rsidRDefault="00747340" w:rsidP="00C250BA">
      <w:pPr>
        <w:pStyle w:val="BodyText"/>
        <w:ind w:left="0"/>
        <w:jc w:val="both"/>
        <w:rPr>
          <w:rFonts w:ascii="Times New Roman" w:hAnsi="Times New Roman"/>
          <w:sz w:val="24"/>
          <w:szCs w:val="24"/>
        </w:rPr>
      </w:pPr>
      <w:r w:rsidRPr="00C250BA">
        <w:rPr>
          <w:rFonts w:ascii="Times New Roman" w:hAnsi="Times New Roman"/>
          <w:sz w:val="24"/>
          <w:szCs w:val="24"/>
        </w:rPr>
        <w:t>Mrs. Tilford pr</w:t>
      </w:r>
      <w:r w:rsidR="00C250BA" w:rsidRPr="00C250BA">
        <w:rPr>
          <w:rFonts w:ascii="Times New Roman" w:hAnsi="Times New Roman"/>
          <w:sz w:val="24"/>
          <w:szCs w:val="24"/>
        </w:rPr>
        <w:t>ovided the Staff Report for BZA0</w:t>
      </w:r>
      <w:r w:rsidR="0013629E">
        <w:rPr>
          <w:rFonts w:ascii="Times New Roman" w:hAnsi="Times New Roman"/>
          <w:sz w:val="24"/>
          <w:szCs w:val="24"/>
        </w:rPr>
        <w:t>1-2019</w:t>
      </w:r>
      <w:r w:rsidRPr="00C250BA">
        <w:rPr>
          <w:rFonts w:ascii="Times New Roman" w:hAnsi="Times New Roman"/>
          <w:sz w:val="24"/>
          <w:szCs w:val="24"/>
        </w:rPr>
        <w:t>.</w:t>
      </w:r>
      <w:r w:rsidR="0013629E">
        <w:rPr>
          <w:rFonts w:ascii="Times New Roman" w:hAnsi="Times New Roman"/>
          <w:sz w:val="24"/>
          <w:szCs w:val="24"/>
        </w:rPr>
        <w:t xml:space="preserve">  </w:t>
      </w:r>
      <w:r w:rsidR="0013629E" w:rsidRPr="0013629E">
        <w:rPr>
          <w:rFonts w:ascii="Times New Roman" w:hAnsi="Times New Roman"/>
          <w:sz w:val="24"/>
          <w:szCs w:val="24"/>
        </w:rPr>
        <w:t xml:space="preserve">Applicant, Landon White, Site Enhancement Services, is requesting variances from Article 8, Subsection 8.10.D.5. of the </w:t>
      </w:r>
      <w:r w:rsidR="0013629E" w:rsidRPr="0013629E">
        <w:rPr>
          <w:rFonts w:ascii="Times New Roman" w:hAnsi="Times New Roman"/>
          <w:sz w:val="24"/>
          <w:szCs w:val="24"/>
        </w:rPr>
        <w:lastRenderedPageBreak/>
        <w:t>Sugarcreek Township Zoning Resolution to allow for the replacement of a menu board located in the front yard facing Wilmington Pike (subsequent to the initial installation menu boards became prohibited in front yards adjacent to public rights-of-way; in order to replace the existing sign with a new one approval by the Board of Zoning Appeals is necessary).  The applicant is also requesting variances to allow the two proposed menu boards to utilize electronic copy.  The applicant is also requesting variances from Article 8, Subsection 8.10.D.6. to allow for the construction of two premenu boards located in the front yard adjacent to Wilmington Pike and to allow these proposed premenu boards to utilize electronic copy.  The applicant is also requesting approval to not be required to skirt the proposed premenu boards to the ground with like materials as the principal structure.  The subject parcel is 6222 Wilmington Pike, parcel L32000100030015000</w:t>
      </w:r>
      <w:r w:rsidR="0013629E" w:rsidRPr="0013629E">
        <w:rPr>
          <w:rFonts w:ascii="Times New Roman" w:hAnsi="Times New Roman"/>
          <w:bCs/>
          <w:sz w:val="24"/>
          <w:szCs w:val="24"/>
        </w:rPr>
        <w:t xml:space="preserve">, </w:t>
      </w:r>
      <w:r w:rsidR="0013629E" w:rsidRPr="0013629E">
        <w:rPr>
          <w:rFonts w:ascii="Times New Roman" w:hAnsi="Times New Roman"/>
          <w:sz w:val="24"/>
          <w:szCs w:val="24"/>
        </w:rPr>
        <w:t xml:space="preserve">owned by the McDonald’s Corporation, </w:t>
      </w:r>
      <w:r w:rsidR="0013629E" w:rsidRPr="0013629E">
        <w:rPr>
          <w:rFonts w:ascii="Times New Roman" w:hAnsi="Times New Roman"/>
          <w:bCs/>
          <w:sz w:val="24"/>
          <w:szCs w:val="24"/>
        </w:rPr>
        <w:t xml:space="preserve">containing 1.217 acres, located in the B-2 (General Business) District.  </w:t>
      </w:r>
      <w:r w:rsidR="00C250BA" w:rsidRPr="0013629E">
        <w:rPr>
          <w:rFonts w:ascii="Times New Roman" w:hAnsi="Times New Roman"/>
          <w:sz w:val="24"/>
          <w:szCs w:val="24"/>
        </w:rPr>
        <w:t xml:space="preserve"> </w:t>
      </w:r>
    </w:p>
    <w:p w:rsidR="00292E92" w:rsidRDefault="00C250BA" w:rsidP="00343FFB">
      <w:pPr>
        <w:jc w:val="both"/>
      </w:pPr>
      <w:r>
        <w:t xml:space="preserve">Mr. </w:t>
      </w:r>
      <w:r w:rsidR="0013629E">
        <w:t xml:space="preserve">Moore </w:t>
      </w:r>
      <w:r w:rsidR="00292E92">
        <w:t xml:space="preserve">asked if anyone </w:t>
      </w:r>
      <w:r w:rsidR="00792053">
        <w:t>was present to speak</w:t>
      </w:r>
      <w:r w:rsidR="00292E92">
        <w:t xml:space="preserve"> on behalf of the applicant.</w:t>
      </w:r>
    </w:p>
    <w:p w:rsidR="00292E92" w:rsidRDefault="00292E92" w:rsidP="00343FFB">
      <w:pPr>
        <w:jc w:val="both"/>
      </w:pPr>
    </w:p>
    <w:p w:rsidR="00292E92" w:rsidRDefault="00AB2C77" w:rsidP="00343FFB">
      <w:pPr>
        <w:jc w:val="both"/>
      </w:pPr>
      <w:r>
        <w:t xml:space="preserve">Mr. </w:t>
      </w:r>
      <w:r w:rsidR="0013629E">
        <w:t>Landon White, South Bend, Indiana, came forward.  He thanked the BZA for hearing his request and noted limited, if any, negative impacts.  He explained that the size of the signs will be significantly reduced from the signs on site now and explained that the proposed signs are digital under tempered glass with no residual illum</w:t>
      </w:r>
      <w:r w:rsidR="0089756A">
        <w:t>in</w:t>
      </w:r>
      <w:r w:rsidR="0013629E">
        <w:t xml:space="preserve">ation.  They </w:t>
      </w:r>
      <w:r w:rsidR="0089756A">
        <w:t xml:space="preserve">also </w:t>
      </w:r>
      <w:r w:rsidR="0013629E">
        <w:t>have an auto-dimmer to condense illumination</w:t>
      </w:r>
      <w:r w:rsidR="002074D3">
        <w:t xml:space="preserve">.  </w:t>
      </w:r>
    </w:p>
    <w:p w:rsidR="0089756A" w:rsidRDefault="0089756A" w:rsidP="00343FFB">
      <w:pPr>
        <w:jc w:val="both"/>
      </w:pPr>
    </w:p>
    <w:p w:rsidR="0089756A" w:rsidRDefault="0089756A" w:rsidP="00343FFB">
      <w:pPr>
        <w:jc w:val="both"/>
      </w:pPr>
      <w:r>
        <w:t xml:space="preserve">Mrs. </w:t>
      </w:r>
      <w:proofErr w:type="spellStart"/>
      <w:r>
        <w:t>Vantrease</w:t>
      </w:r>
      <w:proofErr w:type="spellEnd"/>
      <w:r>
        <w:t xml:space="preserve"> asked if the pre-menu boards highlight additional menu items or general advertising.  </w:t>
      </w:r>
    </w:p>
    <w:p w:rsidR="0089756A" w:rsidRDefault="0089756A" w:rsidP="00343FFB">
      <w:pPr>
        <w:jc w:val="both"/>
      </w:pPr>
    </w:p>
    <w:p w:rsidR="0089756A" w:rsidRDefault="0089756A" w:rsidP="00343FFB">
      <w:pPr>
        <w:jc w:val="both"/>
      </w:pPr>
      <w:r>
        <w:t>Mr. White indicated that they are used primarily for additional menu items, specials, etc.</w:t>
      </w:r>
    </w:p>
    <w:p w:rsidR="0089756A" w:rsidRDefault="0089756A" w:rsidP="00343FFB">
      <w:pPr>
        <w:jc w:val="both"/>
      </w:pPr>
    </w:p>
    <w:p w:rsidR="0089756A" w:rsidRDefault="0089756A" w:rsidP="00343FFB">
      <w:pPr>
        <w:jc w:val="both"/>
      </w:pPr>
      <w:r>
        <w:t xml:space="preserve">Mrs. Moore confirmed that the pre-menu boards face the </w:t>
      </w:r>
      <w:proofErr w:type="gramStart"/>
      <w:r>
        <w:t>in line</w:t>
      </w:r>
      <w:proofErr w:type="gramEnd"/>
      <w:r>
        <w:t xml:space="preserve"> folks for additional stimulation in the drive aisle.</w:t>
      </w:r>
    </w:p>
    <w:p w:rsidR="0089756A" w:rsidRDefault="0089756A" w:rsidP="00343FFB">
      <w:pPr>
        <w:jc w:val="both"/>
      </w:pPr>
    </w:p>
    <w:p w:rsidR="0089756A" w:rsidRDefault="0089756A" w:rsidP="00343FFB">
      <w:pPr>
        <w:jc w:val="both"/>
      </w:pPr>
      <w:r>
        <w:t>Mr. White confirmed that was correct.</w:t>
      </w:r>
    </w:p>
    <w:p w:rsidR="002074D3" w:rsidRDefault="002074D3" w:rsidP="00343FFB">
      <w:pPr>
        <w:jc w:val="both"/>
      </w:pPr>
    </w:p>
    <w:p w:rsidR="00292E92" w:rsidRDefault="00CB6A83" w:rsidP="00D319F3">
      <w:pPr>
        <w:jc w:val="both"/>
      </w:pPr>
      <w:r>
        <w:t>Mr</w:t>
      </w:r>
      <w:r w:rsidR="0089756A">
        <w:t>s. Moore</w:t>
      </w:r>
      <w:r>
        <w:t xml:space="preserve"> </w:t>
      </w:r>
      <w:r w:rsidR="00403D9A">
        <w:t xml:space="preserve">made a motion to close the public hearing, which was seconded by Mrs. </w:t>
      </w:r>
      <w:proofErr w:type="spellStart"/>
      <w:r w:rsidR="00403D9A">
        <w:t>Vantrease</w:t>
      </w:r>
      <w:proofErr w:type="spellEnd"/>
      <w:r w:rsidR="00403D9A">
        <w:t>.  Upon call of the roll, the vote resulted in the following:</w:t>
      </w:r>
    </w:p>
    <w:p w:rsidR="00403D9A" w:rsidRDefault="00403D9A" w:rsidP="00D319F3">
      <w:pPr>
        <w:jc w:val="both"/>
      </w:pPr>
    </w:p>
    <w:p w:rsidR="0089756A" w:rsidRDefault="0089756A" w:rsidP="0089756A">
      <w:pPr>
        <w:jc w:val="both"/>
      </w:pPr>
      <w:r>
        <w:t xml:space="preserve">Mrs. </w:t>
      </w:r>
      <w:proofErr w:type="spellStart"/>
      <w:r>
        <w:t>Vantrease</w:t>
      </w:r>
      <w:proofErr w:type="spellEnd"/>
      <w:r>
        <w:t>-yes</w:t>
      </w:r>
    </w:p>
    <w:p w:rsidR="0089756A" w:rsidRDefault="0089756A" w:rsidP="0089756A">
      <w:pPr>
        <w:jc w:val="both"/>
      </w:pPr>
      <w:r>
        <w:t>Mr. Cramer-yes</w:t>
      </w:r>
    </w:p>
    <w:p w:rsidR="0089756A" w:rsidRDefault="0089756A" w:rsidP="0089756A">
      <w:pPr>
        <w:jc w:val="both"/>
      </w:pPr>
      <w:r>
        <w:t>Mr. Froehlich-yes</w:t>
      </w:r>
    </w:p>
    <w:p w:rsidR="0089756A" w:rsidRDefault="0089756A" w:rsidP="0089756A">
      <w:pPr>
        <w:jc w:val="both"/>
      </w:pPr>
      <w:r>
        <w:t>Mrs. Staten-yes</w:t>
      </w:r>
    </w:p>
    <w:p w:rsidR="0089756A" w:rsidRDefault="0089756A" w:rsidP="00D319F3">
      <w:pPr>
        <w:jc w:val="both"/>
      </w:pPr>
      <w:r>
        <w:t>Mrs. Moore-yes</w:t>
      </w:r>
    </w:p>
    <w:p w:rsidR="00403D9A" w:rsidRDefault="00403D9A" w:rsidP="00D319F3">
      <w:pPr>
        <w:jc w:val="both"/>
      </w:pPr>
    </w:p>
    <w:p w:rsidR="0089756A" w:rsidRDefault="0089756A" w:rsidP="00D319F3">
      <w:pPr>
        <w:jc w:val="both"/>
      </w:pPr>
      <w:r>
        <w:t>Mrs. Moore noted that she doesn’t have an issue with the signs propos</w:t>
      </w:r>
      <w:r w:rsidR="00CB0C2B">
        <w:t>ed</w:t>
      </w:r>
      <w:bookmarkStart w:id="0" w:name="_GoBack"/>
      <w:bookmarkEnd w:id="0"/>
      <w:r>
        <w:t xml:space="preserve"> noting that they are less obtrusive than the menu boards on site now.  </w:t>
      </w:r>
    </w:p>
    <w:p w:rsidR="0089756A" w:rsidRDefault="0089756A" w:rsidP="00D319F3">
      <w:pPr>
        <w:jc w:val="both"/>
      </w:pPr>
    </w:p>
    <w:p w:rsidR="0089756A" w:rsidRDefault="0089756A" w:rsidP="00D319F3">
      <w:pPr>
        <w:jc w:val="both"/>
      </w:pPr>
      <w:r>
        <w:t xml:space="preserve">Mrs. </w:t>
      </w:r>
      <w:proofErr w:type="spellStart"/>
      <w:r>
        <w:t>Vantrease</w:t>
      </w:r>
      <w:proofErr w:type="spellEnd"/>
      <w:r>
        <w:t xml:space="preserve"> noted that the BZA previously denied a pre-menu board here but the code at the time did not allow them.  </w:t>
      </w:r>
    </w:p>
    <w:p w:rsidR="0089756A" w:rsidRDefault="0089756A" w:rsidP="00D319F3">
      <w:pPr>
        <w:jc w:val="both"/>
      </w:pPr>
    </w:p>
    <w:p w:rsidR="004C1989" w:rsidRDefault="0089756A" w:rsidP="00D319F3">
      <w:pPr>
        <w:jc w:val="both"/>
      </w:pPr>
      <w:r>
        <w:t>Mr. Froehlich noted that the ones proposed now are smaller and more tasteful.</w:t>
      </w:r>
    </w:p>
    <w:p w:rsidR="00403D9A" w:rsidRDefault="00403D9A" w:rsidP="00D319F3">
      <w:pPr>
        <w:jc w:val="both"/>
      </w:pPr>
      <w:r>
        <w:lastRenderedPageBreak/>
        <w:t xml:space="preserve">Mr. </w:t>
      </w:r>
      <w:r w:rsidR="00AB2C77">
        <w:t xml:space="preserve">Froehlich </w:t>
      </w:r>
      <w:r w:rsidR="004C1989">
        <w:t>made a motion to approve the variance</w:t>
      </w:r>
      <w:r w:rsidR="0089756A">
        <w:t>s</w:t>
      </w:r>
      <w:r w:rsidR="004C1989">
        <w:t xml:space="preserve"> as requested, which was seconded by Mrs. </w:t>
      </w:r>
      <w:r w:rsidR="0089756A">
        <w:t>Moore.</w:t>
      </w:r>
    </w:p>
    <w:p w:rsidR="00403D9A" w:rsidRDefault="00403D9A" w:rsidP="00D319F3">
      <w:pPr>
        <w:jc w:val="both"/>
      </w:pPr>
    </w:p>
    <w:p w:rsidR="00403D9A" w:rsidRDefault="00747340" w:rsidP="00D319F3">
      <w:pPr>
        <w:jc w:val="both"/>
      </w:pPr>
      <w:r>
        <w:t>Upon call of the roll, the vote resulted in the following:</w:t>
      </w:r>
    </w:p>
    <w:p w:rsidR="00747340" w:rsidRDefault="00747340" w:rsidP="00D319F3">
      <w:pPr>
        <w:jc w:val="both"/>
      </w:pPr>
    </w:p>
    <w:p w:rsidR="0089756A" w:rsidRDefault="0089756A" w:rsidP="0089756A">
      <w:pPr>
        <w:jc w:val="both"/>
      </w:pPr>
      <w:r>
        <w:t xml:space="preserve">Mrs. </w:t>
      </w:r>
      <w:proofErr w:type="spellStart"/>
      <w:r>
        <w:t>Vantrease</w:t>
      </w:r>
      <w:proofErr w:type="spellEnd"/>
      <w:r>
        <w:t>-yes</w:t>
      </w:r>
    </w:p>
    <w:p w:rsidR="0089756A" w:rsidRDefault="0089756A" w:rsidP="0089756A">
      <w:pPr>
        <w:jc w:val="both"/>
      </w:pPr>
      <w:r>
        <w:t>Mr. Cramer-yes</w:t>
      </w:r>
    </w:p>
    <w:p w:rsidR="0089756A" w:rsidRDefault="0089756A" w:rsidP="0089756A">
      <w:pPr>
        <w:jc w:val="both"/>
      </w:pPr>
      <w:r>
        <w:t>Mr. Froehlich-yes</w:t>
      </w:r>
    </w:p>
    <w:p w:rsidR="0089756A" w:rsidRDefault="0089756A" w:rsidP="0089756A">
      <w:pPr>
        <w:jc w:val="both"/>
      </w:pPr>
      <w:r>
        <w:t>Mrs. Staten-yes</w:t>
      </w:r>
    </w:p>
    <w:p w:rsidR="0089756A" w:rsidRDefault="0089756A" w:rsidP="0089756A">
      <w:pPr>
        <w:jc w:val="both"/>
      </w:pPr>
      <w:r>
        <w:t>Mrs. Moore-yes</w:t>
      </w:r>
    </w:p>
    <w:p w:rsidR="0089756A" w:rsidRDefault="0089756A" w:rsidP="00764D9A">
      <w:pPr>
        <w:jc w:val="both"/>
      </w:pPr>
    </w:p>
    <w:p w:rsidR="0089756A" w:rsidRDefault="0089756A" w:rsidP="00764D9A">
      <w:pPr>
        <w:jc w:val="both"/>
      </w:pPr>
      <w:r>
        <w:t xml:space="preserve">Mrs. Moore made a motion to approve the December 27, 2018 Minutes, which was seconded by Mrs. </w:t>
      </w:r>
      <w:proofErr w:type="spellStart"/>
      <w:r>
        <w:t>Vantrease</w:t>
      </w:r>
      <w:proofErr w:type="spellEnd"/>
      <w:r>
        <w:t>.  Upon call of the roll the vote resulted in the following:</w:t>
      </w:r>
    </w:p>
    <w:p w:rsidR="0089756A" w:rsidRDefault="0089756A" w:rsidP="00764D9A">
      <w:pPr>
        <w:jc w:val="both"/>
      </w:pPr>
    </w:p>
    <w:p w:rsidR="0089756A" w:rsidRDefault="0089756A" w:rsidP="0089756A">
      <w:pPr>
        <w:jc w:val="both"/>
      </w:pPr>
      <w:r>
        <w:t xml:space="preserve">Mrs. </w:t>
      </w:r>
      <w:proofErr w:type="spellStart"/>
      <w:r>
        <w:t>Vantrease</w:t>
      </w:r>
      <w:proofErr w:type="spellEnd"/>
      <w:r>
        <w:t>-yes</w:t>
      </w:r>
    </w:p>
    <w:p w:rsidR="0089756A" w:rsidRDefault="0089756A" w:rsidP="0089756A">
      <w:pPr>
        <w:jc w:val="both"/>
      </w:pPr>
      <w:r>
        <w:t>Mr. Cramer-yes</w:t>
      </w:r>
    </w:p>
    <w:p w:rsidR="0089756A" w:rsidRDefault="0089756A" w:rsidP="0089756A">
      <w:pPr>
        <w:jc w:val="both"/>
      </w:pPr>
      <w:r>
        <w:t>Mr. Froehlich-</w:t>
      </w:r>
      <w:r>
        <w:t>abstain</w:t>
      </w:r>
    </w:p>
    <w:p w:rsidR="0089756A" w:rsidRDefault="0089756A" w:rsidP="0089756A">
      <w:pPr>
        <w:jc w:val="both"/>
      </w:pPr>
      <w:r>
        <w:t>Mrs. Staten-</w:t>
      </w:r>
      <w:r>
        <w:t>abstain</w:t>
      </w:r>
    </w:p>
    <w:p w:rsidR="0089756A" w:rsidRDefault="0089756A" w:rsidP="0089756A">
      <w:pPr>
        <w:jc w:val="both"/>
      </w:pPr>
      <w:r>
        <w:t>Mrs. Moore-yes</w:t>
      </w:r>
    </w:p>
    <w:p w:rsidR="0089756A" w:rsidRDefault="0089756A" w:rsidP="00764D9A">
      <w:pPr>
        <w:jc w:val="both"/>
      </w:pPr>
    </w:p>
    <w:p w:rsidR="00631DEF" w:rsidRDefault="00BD71E0" w:rsidP="00631DEF">
      <w:pPr>
        <w:jc w:val="both"/>
      </w:pPr>
      <w:r>
        <w:t xml:space="preserve">Mr. Froehlich </w:t>
      </w:r>
      <w:r w:rsidR="00631DEF">
        <w:t xml:space="preserve">made a motion to adjourn, which was seconded by Mrs. </w:t>
      </w:r>
      <w:proofErr w:type="spellStart"/>
      <w:r w:rsidR="00631DEF">
        <w:t>Vantrease</w:t>
      </w:r>
      <w:proofErr w:type="spellEnd"/>
      <w:r w:rsidR="00631DEF">
        <w:t>.  Upon call of the roll, the vote resulted in the following:</w:t>
      </w:r>
    </w:p>
    <w:p w:rsidR="00631DEF" w:rsidRDefault="00631DEF" w:rsidP="00631DEF">
      <w:pPr>
        <w:jc w:val="both"/>
      </w:pPr>
    </w:p>
    <w:p w:rsidR="0089756A" w:rsidRDefault="0089756A" w:rsidP="0089756A">
      <w:pPr>
        <w:jc w:val="both"/>
      </w:pPr>
      <w:r>
        <w:t xml:space="preserve">Mrs. </w:t>
      </w:r>
      <w:proofErr w:type="spellStart"/>
      <w:r>
        <w:t>Vantrease</w:t>
      </w:r>
      <w:proofErr w:type="spellEnd"/>
      <w:r>
        <w:t>-yes</w:t>
      </w:r>
    </w:p>
    <w:p w:rsidR="0089756A" w:rsidRDefault="0089756A" w:rsidP="0089756A">
      <w:pPr>
        <w:jc w:val="both"/>
      </w:pPr>
      <w:r>
        <w:t>Mr. Cramer-yes</w:t>
      </w:r>
    </w:p>
    <w:p w:rsidR="0089756A" w:rsidRDefault="0089756A" w:rsidP="0089756A">
      <w:pPr>
        <w:jc w:val="both"/>
      </w:pPr>
      <w:r>
        <w:t>Mr. Froehlich-yes</w:t>
      </w:r>
    </w:p>
    <w:p w:rsidR="0089756A" w:rsidRDefault="0089756A" w:rsidP="0089756A">
      <w:pPr>
        <w:jc w:val="both"/>
      </w:pPr>
      <w:r>
        <w:t>Mrs. Staten-yes</w:t>
      </w:r>
    </w:p>
    <w:p w:rsidR="0089756A" w:rsidRDefault="0089756A" w:rsidP="0089756A">
      <w:pPr>
        <w:jc w:val="both"/>
      </w:pPr>
      <w:r>
        <w:t>Mrs. Moore-yes</w:t>
      </w:r>
    </w:p>
    <w:p w:rsidR="00764D9A" w:rsidRDefault="00764D9A" w:rsidP="00D319F3">
      <w:pPr>
        <w:jc w:val="both"/>
      </w:pPr>
    </w:p>
    <w:sectPr w:rsidR="00764D9A" w:rsidSect="00BA4264">
      <w:head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524" w:rsidRDefault="005A5524" w:rsidP="00615E8A">
      <w:r>
        <w:separator/>
      </w:r>
    </w:p>
  </w:endnote>
  <w:endnote w:type="continuationSeparator" w:id="0">
    <w:p w:rsidR="005A5524" w:rsidRDefault="005A5524"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524" w:rsidRDefault="005A5524" w:rsidP="00615E8A">
      <w:r>
        <w:separator/>
      </w:r>
    </w:p>
  </w:footnote>
  <w:footnote w:type="continuationSeparator" w:id="0">
    <w:p w:rsidR="005A5524" w:rsidRDefault="005A5524" w:rsidP="0061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92" w:rsidRDefault="00631DEF">
    <w:pPr>
      <w:pStyle w:val="Header"/>
      <w:jc w:val="right"/>
    </w:pPr>
    <w:r>
      <w:fldChar w:fldCharType="begin"/>
    </w:r>
    <w:r>
      <w:instrText xml:space="preserve"> PAGE   \* MERGEFORMAT </w:instrText>
    </w:r>
    <w:r>
      <w:fldChar w:fldCharType="separate"/>
    </w:r>
    <w:r w:rsidR="00E345E2">
      <w:rPr>
        <w:noProof/>
      </w:rPr>
      <w:t>3</w:t>
    </w:r>
    <w:r>
      <w:rPr>
        <w:noProof/>
      </w:rPr>
      <w:fldChar w:fldCharType="end"/>
    </w:r>
  </w:p>
  <w:p w:rsidR="00292E92" w:rsidRDefault="0029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753F"/>
    <w:multiLevelType w:val="hybridMultilevel"/>
    <w:tmpl w:val="50461AE2"/>
    <w:lvl w:ilvl="0" w:tplc="D4485AC6">
      <w:start w:val="1"/>
      <w:numFmt w:val="upperRoman"/>
      <w:lvlText w:val="%1."/>
      <w:lvlJc w:val="left"/>
      <w:pPr>
        <w:tabs>
          <w:tab w:val="num" w:pos="0"/>
        </w:tabs>
        <w:ind w:hanging="720"/>
      </w:pPr>
      <w:rPr>
        <w:rFonts w:cs="Times New Roman"/>
        <w:b w:val="0"/>
        <w:i w:val="0"/>
        <w:strike w:val="0"/>
        <w:dstrike w:val="0"/>
        <w:u w:val="none"/>
        <w:effect w:val="none"/>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FB"/>
    <w:rsid w:val="00001EBC"/>
    <w:rsid w:val="000041E1"/>
    <w:rsid w:val="00005065"/>
    <w:rsid w:val="00006B5F"/>
    <w:rsid w:val="00011DC8"/>
    <w:rsid w:val="00013BC6"/>
    <w:rsid w:val="000314A3"/>
    <w:rsid w:val="000346AE"/>
    <w:rsid w:val="00036E45"/>
    <w:rsid w:val="000665DD"/>
    <w:rsid w:val="00081CB6"/>
    <w:rsid w:val="00085245"/>
    <w:rsid w:val="000971C7"/>
    <w:rsid w:val="000A2D87"/>
    <w:rsid w:val="000A7142"/>
    <w:rsid w:val="000B654F"/>
    <w:rsid w:val="000C0825"/>
    <w:rsid w:val="000C35CC"/>
    <w:rsid w:val="000C705A"/>
    <w:rsid w:val="000E0F24"/>
    <w:rsid w:val="000E19B0"/>
    <w:rsid w:val="000F4FCF"/>
    <w:rsid w:val="0011689F"/>
    <w:rsid w:val="00121070"/>
    <w:rsid w:val="00122713"/>
    <w:rsid w:val="00123D3A"/>
    <w:rsid w:val="00132FD7"/>
    <w:rsid w:val="00133A8D"/>
    <w:rsid w:val="0013629E"/>
    <w:rsid w:val="00146782"/>
    <w:rsid w:val="00151DF3"/>
    <w:rsid w:val="00176931"/>
    <w:rsid w:val="001838CE"/>
    <w:rsid w:val="00186819"/>
    <w:rsid w:val="00194822"/>
    <w:rsid w:val="001968A0"/>
    <w:rsid w:val="001A1569"/>
    <w:rsid w:val="001C0BB4"/>
    <w:rsid w:val="001C5E4D"/>
    <w:rsid w:val="001C71B5"/>
    <w:rsid w:val="001D040D"/>
    <w:rsid w:val="001D397D"/>
    <w:rsid w:val="001D72EB"/>
    <w:rsid w:val="00205BD5"/>
    <w:rsid w:val="002074D3"/>
    <w:rsid w:val="002107B4"/>
    <w:rsid w:val="00215DFA"/>
    <w:rsid w:val="00217511"/>
    <w:rsid w:val="002208B4"/>
    <w:rsid w:val="002213CD"/>
    <w:rsid w:val="00227826"/>
    <w:rsid w:val="002307CB"/>
    <w:rsid w:val="00233AF8"/>
    <w:rsid w:val="00271286"/>
    <w:rsid w:val="00275F09"/>
    <w:rsid w:val="00275F46"/>
    <w:rsid w:val="00277886"/>
    <w:rsid w:val="0028563C"/>
    <w:rsid w:val="00291FFE"/>
    <w:rsid w:val="00292E92"/>
    <w:rsid w:val="0029546E"/>
    <w:rsid w:val="002A52CA"/>
    <w:rsid w:val="002D0D8F"/>
    <w:rsid w:val="002E1486"/>
    <w:rsid w:val="002F4CF1"/>
    <w:rsid w:val="002F4FAD"/>
    <w:rsid w:val="002F6E86"/>
    <w:rsid w:val="00304F11"/>
    <w:rsid w:val="00313254"/>
    <w:rsid w:val="003162F9"/>
    <w:rsid w:val="00343FFB"/>
    <w:rsid w:val="00361EF9"/>
    <w:rsid w:val="00366962"/>
    <w:rsid w:val="003730C5"/>
    <w:rsid w:val="003744A4"/>
    <w:rsid w:val="0038049D"/>
    <w:rsid w:val="00387651"/>
    <w:rsid w:val="00387AB4"/>
    <w:rsid w:val="003A4D00"/>
    <w:rsid w:val="003B2A3C"/>
    <w:rsid w:val="003C3AE4"/>
    <w:rsid w:val="003C585A"/>
    <w:rsid w:val="003D0CD0"/>
    <w:rsid w:val="003E1E24"/>
    <w:rsid w:val="00403D9A"/>
    <w:rsid w:val="004048F8"/>
    <w:rsid w:val="004139D7"/>
    <w:rsid w:val="00413EF1"/>
    <w:rsid w:val="00423427"/>
    <w:rsid w:val="0042520C"/>
    <w:rsid w:val="00430816"/>
    <w:rsid w:val="0043322D"/>
    <w:rsid w:val="00435940"/>
    <w:rsid w:val="00435C6C"/>
    <w:rsid w:val="0043678A"/>
    <w:rsid w:val="00450DEA"/>
    <w:rsid w:val="00451FB5"/>
    <w:rsid w:val="0046088E"/>
    <w:rsid w:val="00464734"/>
    <w:rsid w:val="0046755F"/>
    <w:rsid w:val="004706FD"/>
    <w:rsid w:val="00472F34"/>
    <w:rsid w:val="0049019C"/>
    <w:rsid w:val="004A1F8C"/>
    <w:rsid w:val="004A3F9A"/>
    <w:rsid w:val="004C1989"/>
    <w:rsid w:val="004C34D0"/>
    <w:rsid w:val="004C480D"/>
    <w:rsid w:val="004D010A"/>
    <w:rsid w:val="004D33C1"/>
    <w:rsid w:val="004E0591"/>
    <w:rsid w:val="004E4855"/>
    <w:rsid w:val="004F3E79"/>
    <w:rsid w:val="004F5689"/>
    <w:rsid w:val="0052655C"/>
    <w:rsid w:val="005355B2"/>
    <w:rsid w:val="00542FCB"/>
    <w:rsid w:val="00553285"/>
    <w:rsid w:val="00557E61"/>
    <w:rsid w:val="005602D5"/>
    <w:rsid w:val="0056350B"/>
    <w:rsid w:val="00572B16"/>
    <w:rsid w:val="00584E8B"/>
    <w:rsid w:val="005876EC"/>
    <w:rsid w:val="00597615"/>
    <w:rsid w:val="005A1652"/>
    <w:rsid w:val="005A5524"/>
    <w:rsid w:val="005D14F9"/>
    <w:rsid w:val="005D3EAB"/>
    <w:rsid w:val="005F221C"/>
    <w:rsid w:val="005F49BB"/>
    <w:rsid w:val="00614390"/>
    <w:rsid w:val="00614BD5"/>
    <w:rsid w:val="00615E8A"/>
    <w:rsid w:val="00620FFE"/>
    <w:rsid w:val="00631DEF"/>
    <w:rsid w:val="00644EC7"/>
    <w:rsid w:val="00645434"/>
    <w:rsid w:val="00645B89"/>
    <w:rsid w:val="00646F5C"/>
    <w:rsid w:val="00647148"/>
    <w:rsid w:val="00655777"/>
    <w:rsid w:val="006801D6"/>
    <w:rsid w:val="00680493"/>
    <w:rsid w:val="006828BD"/>
    <w:rsid w:val="00683F8A"/>
    <w:rsid w:val="00687F44"/>
    <w:rsid w:val="00696846"/>
    <w:rsid w:val="006A17C0"/>
    <w:rsid w:val="006A253B"/>
    <w:rsid w:val="006B4F38"/>
    <w:rsid w:val="006C6079"/>
    <w:rsid w:val="006D0197"/>
    <w:rsid w:val="006D30B3"/>
    <w:rsid w:val="006E7D1D"/>
    <w:rsid w:val="006F0B75"/>
    <w:rsid w:val="007103D5"/>
    <w:rsid w:val="0074653A"/>
    <w:rsid w:val="00747340"/>
    <w:rsid w:val="0075450F"/>
    <w:rsid w:val="0075774E"/>
    <w:rsid w:val="00764D9A"/>
    <w:rsid w:val="007704CE"/>
    <w:rsid w:val="00770A4B"/>
    <w:rsid w:val="007772B1"/>
    <w:rsid w:val="00791F11"/>
    <w:rsid w:val="00792053"/>
    <w:rsid w:val="007A4370"/>
    <w:rsid w:val="007E4848"/>
    <w:rsid w:val="007E5412"/>
    <w:rsid w:val="007E598F"/>
    <w:rsid w:val="007E773B"/>
    <w:rsid w:val="008143E0"/>
    <w:rsid w:val="00816AD3"/>
    <w:rsid w:val="00845BD8"/>
    <w:rsid w:val="00860247"/>
    <w:rsid w:val="0087227C"/>
    <w:rsid w:val="00873901"/>
    <w:rsid w:val="00886FDF"/>
    <w:rsid w:val="00887897"/>
    <w:rsid w:val="0089756A"/>
    <w:rsid w:val="008A7CBE"/>
    <w:rsid w:val="008B49B6"/>
    <w:rsid w:val="008B544A"/>
    <w:rsid w:val="008C4A31"/>
    <w:rsid w:val="008C7317"/>
    <w:rsid w:val="008C7749"/>
    <w:rsid w:val="008D5B5C"/>
    <w:rsid w:val="008E6057"/>
    <w:rsid w:val="008F1704"/>
    <w:rsid w:val="009078F3"/>
    <w:rsid w:val="00912987"/>
    <w:rsid w:val="00923121"/>
    <w:rsid w:val="00925A1D"/>
    <w:rsid w:val="009316DE"/>
    <w:rsid w:val="009341CA"/>
    <w:rsid w:val="00941D52"/>
    <w:rsid w:val="009564AA"/>
    <w:rsid w:val="00967F54"/>
    <w:rsid w:val="0097660C"/>
    <w:rsid w:val="00982F9C"/>
    <w:rsid w:val="00995AF8"/>
    <w:rsid w:val="009B5603"/>
    <w:rsid w:val="009B5974"/>
    <w:rsid w:val="009C1C09"/>
    <w:rsid w:val="009F52F4"/>
    <w:rsid w:val="00A01615"/>
    <w:rsid w:val="00A103D8"/>
    <w:rsid w:val="00A262C8"/>
    <w:rsid w:val="00A36877"/>
    <w:rsid w:val="00A36B03"/>
    <w:rsid w:val="00A43F05"/>
    <w:rsid w:val="00A447B0"/>
    <w:rsid w:val="00A56032"/>
    <w:rsid w:val="00A5793A"/>
    <w:rsid w:val="00A61491"/>
    <w:rsid w:val="00A64D19"/>
    <w:rsid w:val="00A673D5"/>
    <w:rsid w:val="00A7434C"/>
    <w:rsid w:val="00A7641B"/>
    <w:rsid w:val="00A84EC1"/>
    <w:rsid w:val="00AA3390"/>
    <w:rsid w:val="00AB2C77"/>
    <w:rsid w:val="00AC499D"/>
    <w:rsid w:val="00AD411F"/>
    <w:rsid w:val="00AF4983"/>
    <w:rsid w:val="00B02D73"/>
    <w:rsid w:val="00B100BD"/>
    <w:rsid w:val="00B27DB6"/>
    <w:rsid w:val="00B400D4"/>
    <w:rsid w:val="00B44F9C"/>
    <w:rsid w:val="00B53025"/>
    <w:rsid w:val="00BA052B"/>
    <w:rsid w:val="00BA132A"/>
    <w:rsid w:val="00BA240E"/>
    <w:rsid w:val="00BA261E"/>
    <w:rsid w:val="00BA4264"/>
    <w:rsid w:val="00BA7DF4"/>
    <w:rsid w:val="00BC005D"/>
    <w:rsid w:val="00BC1B55"/>
    <w:rsid w:val="00BC379F"/>
    <w:rsid w:val="00BD665E"/>
    <w:rsid w:val="00BD71E0"/>
    <w:rsid w:val="00BE51AD"/>
    <w:rsid w:val="00BE63D7"/>
    <w:rsid w:val="00BE70D5"/>
    <w:rsid w:val="00BF0D38"/>
    <w:rsid w:val="00BF5EEC"/>
    <w:rsid w:val="00C007DE"/>
    <w:rsid w:val="00C15EA3"/>
    <w:rsid w:val="00C17795"/>
    <w:rsid w:val="00C247BE"/>
    <w:rsid w:val="00C250BA"/>
    <w:rsid w:val="00C31F76"/>
    <w:rsid w:val="00C44946"/>
    <w:rsid w:val="00C47006"/>
    <w:rsid w:val="00C502FA"/>
    <w:rsid w:val="00C51F0C"/>
    <w:rsid w:val="00C71CE5"/>
    <w:rsid w:val="00C734F4"/>
    <w:rsid w:val="00C76421"/>
    <w:rsid w:val="00C76BED"/>
    <w:rsid w:val="00C92CC9"/>
    <w:rsid w:val="00C9320D"/>
    <w:rsid w:val="00CB0C2B"/>
    <w:rsid w:val="00CB6A83"/>
    <w:rsid w:val="00CB788F"/>
    <w:rsid w:val="00CC7929"/>
    <w:rsid w:val="00CD74BC"/>
    <w:rsid w:val="00D07EA5"/>
    <w:rsid w:val="00D22064"/>
    <w:rsid w:val="00D319F3"/>
    <w:rsid w:val="00D321CD"/>
    <w:rsid w:val="00D51EA4"/>
    <w:rsid w:val="00D70F46"/>
    <w:rsid w:val="00D75632"/>
    <w:rsid w:val="00DB004F"/>
    <w:rsid w:val="00DB6960"/>
    <w:rsid w:val="00DD5038"/>
    <w:rsid w:val="00DE4179"/>
    <w:rsid w:val="00E014EE"/>
    <w:rsid w:val="00E0242C"/>
    <w:rsid w:val="00E20A93"/>
    <w:rsid w:val="00E27541"/>
    <w:rsid w:val="00E27F64"/>
    <w:rsid w:val="00E345E2"/>
    <w:rsid w:val="00E40760"/>
    <w:rsid w:val="00E4414D"/>
    <w:rsid w:val="00E625B9"/>
    <w:rsid w:val="00E933B7"/>
    <w:rsid w:val="00E96088"/>
    <w:rsid w:val="00EA75C1"/>
    <w:rsid w:val="00EB0294"/>
    <w:rsid w:val="00EB3096"/>
    <w:rsid w:val="00EB5209"/>
    <w:rsid w:val="00EB5860"/>
    <w:rsid w:val="00EC0804"/>
    <w:rsid w:val="00ED37B5"/>
    <w:rsid w:val="00EE44A0"/>
    <w:rsid w:val="00EF6368"/>
    <w:rsid w:val="00EF76F2"/>
    <w:rsid w:val="00F11383"/>
    <w:rsid w:val="00F22FA7"/>
    <w:rsid w:val="00F26B62"/>
    <w:rsid w:val="00F40A43"/>
    <w:rsid w:val="00F40B70"/>
    <w:rsid w:val="00F52075"/>
    <w:rsid w:val="00F5369B"/>
    <w:rsid w:val="00F6073E"/>
    <w:rsid w:val="00F652EC"/>
    <w:rsid w:val="00F668B4"/>
    <w:rsid w:val="00FB41A9"/>
    <w:rsid w:val="00FC12BF"/>
    <w:rsid w:val="00FC3933"/>
    <w:rsid w:val="00FC658E"/>
    <w:rsid w:val="00FD2B72"/>
    <w:rsid w:val="00FE3CD8"/>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C008B06"/>
  <w15:docId w15:val="{44BB80F7-5BB2-437C-A977-2F87786D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 w:type="character" w:customStyle="1" w:styleId="BodyTextChar">
    <w:name w:val="Body Text Char"/>
    <w:basedOn w:val="DefaultParagraphFont"/>
    <w:link w:val="BodyText"/>
    <w:uiPriority w:val="99"/>
    <w:semiHidden/>
    <w:locked/>
    <w:rsid w:val="00D07EA5"/>
    <w:rPr>
      <w:rFonts w:ascii="Calibri" w:eastAsia="Times New Roman" w:hAnsi="Calibri" w:cs="Times New Roman"/>
      <w:lang w:bidi="ar-SA"/>
    </w:rPr>
  </w:style>
  <w:style w:type="paragraph" w:styleId="BodyText">
    <w:name w:val="Body Text"/>
    <w:basedOn w:val="Normal"/>
    <w:link w:val="BodyTextChar"/>
    <w:uiPriority w:val="99"/>
    <w:semiHidden/>
    <w:rsid w:val="00D07EA5"/>
    <w:pPr>
      <w:spacing w:after="220" w:line="220" w:lineRule="atLeast"/>
      <w:ind w:left="835"/>
    </w:pPr>
    <w:rPr>
      <w:rFonts w:ascii="Calibri" w:hAnsi="Calibri"/>
      <w:noProof/>
      <w:sz w:val="20"/>
      <w:szCs w:val="20"/>
    </w:rPr>
  </w:style>
  <w:style w:type="character" w:customStyle="1" w:styleId="BodyTextChar1">
    <w:name w:val="Body Text Char1"/>
    <w:basedOn w:val="DefaultParagraphFont"/>
    <w:uiPriority w:val="99"/>
    <w:semiHidden/>
    <w:rsid w:val="00B01716"/>
    <w:rPr>
      <w:rFonts w:ascii="Times New Roman" w:eastAsia="Times New Roman" w:hAnsi="Times New Roman"/>
      <w:sz w:val="24"/>
      <w:szCs w:val="24"/>
    </w:rPr>
  </w:style>
  <w:style w:type="character" w:styleId="Hyperlink">
    <w:name w:val="Hyperlink"/>
    <w:uiPriority w:val="99"/>
    <w:semiHidden/>
    <w:unhideWhenUsed/>
    <w:rsid w:val="00C25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93961">
      <w:bodyDiv w:val="1"/>
      <w:marLeft w:val="0"/>
      <w:marRight w:val="0"/>
      <w:marTop w:val="0"/>
      <w:marBottom w:val="0"/>
      <w:divBdr>
        <w:top w:val="none" w:sz="0" w:space="0" w:color="auto"/>
        <w:left w:val="none" w:sz="0" w:space="0" w:color="auto"/>
        <w:bottom w:val="none" w:sz="0" w:space="0" w:color="auto"/>
        <w:right w:val="none" w:sz="0" w:space="0" w:color="auto"/>
      </w:divBdr>
    </w:div>
    <w:div w:id="1394309883">
      <w:marLeft w:val="0"/>
      <w:marRight w:val="0"/>
      <w:marTop w:val="0"/>
      <w:marBottom w:val="0"/>
      <w:divBdr>
        <w:top w:val="none" w:sz="0" w:space="0" w:color="auto"/>
        <w:left w:val="none" w:sz="0" w:space="0" w:color="auto"/>
        <w:bottom w:val="none" w:sz="0" w:space="0" w:color="auto"/>
        <w:right w:val="none" w:sz="0" w:space="0" w:color="auto"/>
      </w:divBdr>
    </w:div>
    <w:div w:id="1394309884">
      <w:marLeft w:val="0"/>
      <w:marRight w:val="0"/>
      <w:marTop w:val="0"/>
      <w:marBottom w:val="0"/>
      <w:divBdr>
        <w:top w:val="none" w:sz="0" w:space="0" w:color="auto"/>
        <w:left w:val="none" w:sz="0" w:space="0" w:color="auto"/>
        <w:bottom w:val="none" w:sz="0" w:space="0" w:color="auto"/>
        <w:right w:val="none" w:sz="0" w:space="0" w:color="auto"/>
      </w:divBdr>
    </w:div>
    <w:div w:id="1394309885">
      <w:marLeft w:val="0"/>
      <w:marRight w:val="0"/>
      <w:marTop w:val="0"/>
      <w:marBottom w:val="0"/>
      <w:divBdr>
        <w:top w:val="none" w:sz="0" w:space="0" w:color="auto"/>
        <w:left w:val="none" w:sz="0" w:space="0" w:color="auto"/>
        <w:bottom w:val="none" w:sz="0" w:space="0" w:color="auto"/>
        <w:right w:val="none" w:sz="0" w:space="0" w:color="auto"/>
      </w:divBdr>
    </w:div>
    <w:div w:id="1394309886">
      <w:marLeft w:val="0"/>
      <w:marRight w:val="0"/>
      <w:marTop w:val="0"/>
      <w:marBottom w:val="0"/>
      <w:divBdr>
        <w:top w:val="none" w:sz="0" w:space="0" w:color="auto"/>
        <w:left w:val="none" w:sz="0" w:space="0" w:color="auto"/>
        <w:bottom w:val="none" w:sz="0" w:space="0" w:color="auto"/>
        <w:right w:val="none" w:sz="0" w:space="0" w:color="auto"/>
      </w:divBdr>
    </w:div>
    <w:div w:id="1394309887">
      <w:marLeft w:val="0"/>
      <w:marRight w:val="0"/>
      <w:marTop w:val="0"/>
      <w:marBottom w:val="0"/>
      <w:divBdr>
        <w:top w:val="none" w:sz="0" w:space="0" w:color="auto"/>
        <w:left w:val="none" w:sz="0" w:space="0" w:color="auto"/>
        <w:bottom w:val="none" w:sz="0" w:space="0" w:color="auto"/>
        <w:right w:val="none" w:sz="0" w:space="0" w:color="auto"/>
      </w:divBdr>
    </w:div>
    <w:div w:id="1394309888">
      <w:marLeft w:val="0"/>
      <w:marRight w:val="0"/>
      <w:marTop w:val="0"/>
      <w:marBottom w:val="0"/>
      <w:divBdr>
        <w:top w:val="none" w:sz="0" w:space="0" w:color="auto"/>
        <w:left w:val="none" w:sz="0" w:space="0" w:color="auto"/>
        <w:bottom w:val="none" w:sz="0" w:space="0" w:color="auto"/>
        <w:right w:val="none" w:sz="0" w:space="0" w:color="auto"/>
      </w:divBdr>
    </w:div>
    <w:div w:id="1394309889">
      <w:marLeft w:val="0"/>
      <w:marRight w:val="0"/>
      <w:marTop w:val="0"/>
      <w:marBottom w:val="0"/>
      <w:divBdr>
        <w:top w:val="none" w:sz="0" w:space="0" w:color="auto"/>
        <w:left w:val="none" w:sz="0" w:space="0" w:color="auto"/>
        <w:bottom w:val="none" w:sz="0" w:space="0" w:color="auto"/>
        <w:right w:val="none" w:sz="0" w:space="0" w:color="auto"/>
      </w:divBdr>
    </w:div>
    <w:div w:id="1394309890">
      <w:marLeft w:val="0"/>
      <w:marRight w:val="0"/>
      <w:marTop w:val="0"/>
      <w:marBottom w:val="0"/>
      <w:divBdr>
        <w:top w:val="none" w:sz="0" w:space="0" w:color="auto"/>
        <w:left w:val="none" w:sz="0" w:space="0" w:color="auto"/>
        <w:bottom w:val="none" w:sz="0" w:space="0" w:color="auto"/>
        <w:right w:val="none" w:sz="0" w:space="0" w:color="auto"/>
      </w:divBdr>
    </w:div>
    <w:div w:id="1394309891">
      <w:marLeft w:val="0"/>
      <w:marRight w:val="0"/>
      <w:marTop w:val="0"/>
      <w:marBottom w:val="0"/>
      <w:divBdr>
        <w:top w:val="none" w:sz="0" w:space="0" w:color="auto"/>
        <w:left w:val="none" w:sz="0" w:space="0" w:color="auto"/>
        <w:bottom w:val="none" w:sz="0" w:space="0" w:color="auto"/>
        <w:right w:val="none" w:sz="0" w:space="0" w:color="auto"/>
      </w:divBdr>
    </w:div>
    <w:div w:id="18728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SUGARCREEK TOWNSHIP</vt:lpstr>
    </vt:vector>
  </TitlesOfParts>
  <Company>Hewlett-Packard Company</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SUGARCREEK TOWNSHIP</dc:title>
  <dc:creator>mark</dc:creator>
  <cp:lastModifiedBy>Cara Tilford</cp:lastModifiedBy>
  <cp:revision>2</cp:revision>
  <cp:lastPrinted>2019-04-25T17:46:00Z</cp:lastPrinted>
  <dcterms:created xsi:type="dcterms:W3CDTF">2019-04-25T17:51:00Z</dcterms:created>
  <dcterms:modified xsi:type="dcterms:W3CDTF">2019-04-25T17:51:00Z</dcterms:modified>
</cp:coreProperties>
</file>