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E92" w:rsidRDefault="00292E92" w:rsidP="00343FFB">
      <w:pPr>
        <w:jc w:val="center"/>
        <w:rPr>
          <w:b/>
        </w:rPr>
      </w:pPr>
      <w:smartTag w:uri="urn:schemas-microsoft-com:office:smarttags" w:element="PlaceName">
        <w:smartTag w:uri="urn:schemas-microsoft-com:office:smarttags" w:element="place">
          <w:r>
            <w:rPr>
              <w:b/>
            </w:rPr>
            <w:t>SUGARCREEK</w:t>
          </w:r>
        </w:smartTag>
        <w:r>
          <w:rPr>
            <w:b/>
          </w:rPr>
          <w:t xml:space="preserve"> </w:t>
        </w:r>
        <w:smartTag w:uri="urn:schemas-microsoft-com:office:smarttags" w:element="PlaceType">
          <w:r>
            <w:rPr>
              <w:b/>
            </w:rPr>
            <w:t>TOWNSHIP</w:t>
          </w:r>
        </w:smartTag>
      </w:smartTag>
    </w:p>
    <w:p w:rsidR="00292E92" w:rsidRDefault="00292E92" w:rsidP="00343FFB">
      <w:pPr>
        <w:jc w:val="center"/>
        <w:rPr>
          <w:b/>
        </w:rPr>
      </w:pPr>
      <w:r>
        <w:rPr>
          <w:b/>
        </w:rPr>
        <w:t>BOARD OF ZONING APPEALS</w:t>
      </w:r>
    </w:p>
    <w:p w:rsidR="00292E92" w:rsidRDefault="00292E92" w:rsidP="00343FFB">
      <w:pPr>
        <w:jc w:val="center"/>
        <w:rPr>
          <w:b/>
        </w:rPr>
      </w:pPr>
      <w:r>
        <w:rPr>
          <w:b/>
        </w:rPr>
        <w:t xml:space="preserve">THURSDAY, </w:t>
      </w:r>
      <w:r w:rsidR="00F74DDA">
        <w:rPr>
          <w:b/>
        </w:rPr>
        <w:t>APRIL 25</w:t>
      </w:r>
      <w:r w:rsidR="00C250BA">
        <w:rPr>
          <w:b/>
        </w:rPr>
        <w:t>, 201</w:t>
      </w:r>
      <w:r w:rsidR="007103D5">
        <w:rPr>
          <w:b/>
        </w:rPr>
        <w:t>9</w:t>
      </w:r>
    </w:p>
    <w:p w:rsidR="00292E92" w:rsidRDefault="00292E92" w:rsidP="00343FFB">
      <w:pPr>
        <w:jc w:val="both"/>
      </w:pPr>
    </w:p>
    <w:p w:rsidR="00292E92" w:rsidRDefault="00292E92" w:rsidP="00343FFB">
      <w:pPr>
        <w:jc w:val="both"/>
      </w:pPr>
      <w:r>
        <w:t xml:space="preserve">This regular meeting of the Sugarcreek Township Board of Zoning Appeals was held on Thursday, </w:t>
      </w:r>
      <w:r w:rsidR="00F74DDA">
        <w:t>April 25</w:t>
      </w:r>
      <w:r w:rsidR="007103D5">
        <w:t>,</w:t>
      </w:r>
      <w:r w:rsidR="00C250BA">
        <w:t xml:space="preserve"> 201</w:t>
      </w:r>
      <w:r w:rsidR="007103D5">
        <w:t>9</w:t>
      </w:r>
      <w:r>
        <w:t xml:space="preserve"> at the Sugarcreek Township Administration Office, 2090 Ferry Road, Bellbrook, Ohio at 7:00 p.m.</w:t>
      </w:r>
    </w:p>
    <w:p w:rsidR="00292E92" w:rsidRDefault="00292E92" w:rsidP="00343FFB">
      <w:pPr>
        <w:jc w:val="both"/>
      </w:pPr>
    </w:p>
    <w:p w:rsidR="00292E92" w:rsidRDefault="00C250BA" w:rsidP="00343FFB">
      <w:pPr>
        <w:jc w:val="both"/>
      </w:pPr>
      <w:r>
        <w:t>Mr</w:t>
      </w:r>
      <w:r w:rsidR="007103D5">
        <w:t>s. Moore</w:t>
      </w:r>
      <w:r>
        <w:t xml:space="preserve"> </w:t>
      </w:r>
      <w:r w:rsidR="00292E92">
        <w:t xml:space="preserve">called the meeting to order. </w:t>
      </w:r>
    </w:p>
    <w:p w:rsidR="00292E92" w:rsidRDefault="00292E92" w:rsidP="00343FFB">
      <w:pPr>
        <w:jc w:val="both"/>
      </w:pPr>
    </w:p>
    <w:p w:rsidR="00292E92" w:rsidRDefault="00292E92" w:rsidP="00343FFB">
      <w:pPr>
        <w:jc w:val="both"/>
      </w:pPr>
      <w:r>
        <w:t xml:space="preserve">Everyone present stood for the Pledge of Allegiance.  </w:t>
      </w:r>
    </w:p>
    <w:p w:rsidR="00292E92" w:rsidRDefault="00292E92" w:rsidP="00343FFB">
      <w:pPr>
        <w:jc w:val="both"/>
      </w:pPr>
    </w:p>
    <w:p w:rsidR="00292E92" w:rsidRDefault="00292E92" w:rsidP="00343FFB">
      <w:pPr>
        <w:jc w:val="both"/>
      </w:pPr>
      <w:r>
        <w:t>Upon call of the roll, the vote resulted in the following:</w:t>
      </w:r>
    </w:p>
    <w:p w:rsidR="00292E92" w:rsidRDefault="00292E92" w:rsidP="00343FFB">
      <w:pPr>
        <w:jc w:val="both"/>
      </w:pPr>
    </w:p>
    <w:p w:rsidR="00292E92" w:rsidRDefault="00292E92" w:rsidP="007E598F">
      <w:pPr>
        <w:jc w:val="both"/>
      </w:pPr>
      <w:r>
        <w:t>Mr. Cramer-</w:t>
      </w:r>
      <w:r w:rsidRPr="00A01615">
        <w:t xml:space="preserve"> </w:t>
      </w:r>
      <w:r w:rsidR="00F74DDA">
        <w:t>absent</w:t>
      </w:r>
    </w:p>
    <w:p w:rsidR="00292E92" w:rsidRDefault="00292E92" w:rsidP="007E598F">
      <w:pPr>
        <w:jc w:val="both"/>
      </w:pPr>
      <w:r>
        <w:t>Mr. Haibach-</w:t>
      </w:r>
      <w:r w:rsidRPr="00A01615">
        <w:t xml:space="preserve"> </w:t>
      </w:r>
      <w:r>
        <w:t>absent</w:t>
      </w:r>
    </w:p>
    <w:p w:rsidR="00292E92" w:rsidRDefault="00292E92" w:rsidP="00D07EA5">
      <w:pPr>
        <w:jc w:val="both"/>
      </w:pPr>
      <w:r>
        <w:t>Mrs. Staten - present</w:t>
      </w:r>
    </w:p>
    <w:p w:rsidR="00292E92" w:rsidRDefault="00292E92" w:rsidP="00D07EA5">
      <w:pPr>
        <w:jc w:val="both"/>
      </w:pPr>
      <w:r>
        <w:t xml:space="preserve">Mrs. </w:t>
      </w:r>
      <w:proofErr w:type="spellStart"/>
      <w:r>
        <w:t>Vantrease</w:t>
      </w:r>
      <w:proofErr w:type="spellEnd"/>
      <w:r>
        <w:t>- present</w:t>
      </w:r>
    </w:p>
    <w:p w:rsidR="00292E92" w:rsidRDefault="00292E92" w:rsidP="007E598F">
      <w:pPr>
        <w:jc w:val="both"/>
      </w:pPr>
      <w:r>
        <w:t xml:space="preserve">Mr. Froehlich - </w:t>
      </w:r>
      <w:r w:rsidR="00F74DDA">
        <w:t>absent</w:t>
      </w:r>
    </w:p>
    <w:p w:rsidR="00292E92" w:rsidRDefault="00292E92" w:rsidP="007E598F">
      <w:pPr>
        <w:jc w:val="both"/>
      </w:pPr>
      <w:r>
        <w:t>Mrs. Moore-</w:t>
      </w:r>
      <w:r w:rsidRPr="00A01615">
        <w:t xml:space="preserve"> </w:t>
      </w:r>
      <w:r w:rsidR="007103D5">
        <w:t>present</w:t>
      </w:r>
    </w:p>
    <w:p w:rsidR="00C250BA" w:rsidRDefault="00C250BA" w:rsidP="00D07EA5">
      <w:pPr>
        <w:jc w:val="both"/>
      </w:pPr>
    </w:p>
    <w:p w:rsidR="007103D5" w:rsidRDefault="007103D5" w:rsidP="00D07EA5">
      <w:pPr>
        <w:jc w:val="both"/>
      </w:pPr>
      <w:r>
        <w:t>Mrs. Moore</w:t>
      </w:r>
      <w:r w:rsidR="00C250BA">
        <w:t xml:space="preserve"> swore in all those present wishing to provide testimon</w:t>
      </w:r>
      <w:r>
        <w:t>y.</w:t>
      </w:r>
    </w:p>
    <w:p w:rsidR="00C250BA" w:rsidRDefault="00C250BA" w:rsidP="00D07EA5">
      <w:pPr>
        <w:jc w:val="both"/>
      </w:pPr>
    </w:p>
    <w:p w:rsidR="00292E92" w:rsidRPr="00F74DDA" w:rsidRDefault="00747340" w:rsidP="00C250BA">
      <w:pPr>
        <w:pStyle w:val="BodyText"/>
        <w:ind w:left="0"/>
        <w:jc w:val="both"/>
        <w:rPr>
          <w:b/>
          <w:sz w:val="24"/>
          <w:szCs w:val="24"/>
          <w:u w:val="single"/>
        </w:rPr>
      </w:pPr>
      <w:r w:rsidRPr="00C250BA">
        <w:rPr>
          <w:rFonts w:ascii="Times New Roman" w:hAnsi="Times New Roman"/>
          <w:sz w:val="24"/>
          <w:szCs w:val="24"/>
        </w:rPr>
        <w:t>Mrs. Tilford</w:t>
      </w:r>
      <w:r w:rsidR="007819E0">
        <w:rPr>
          <w:rFonts w:ascii="Times New Roman" w:hAnsi="Times New Roman"/>
          <w:sz w:val="24"/>
          <w:szCs w:val="24"/>
        </w:rPr>
        <w:t>, being duly sworn,</w:t>
      </w:r>
      <w:r w:rsidRPr="00C250BA">
        <w:rPr>
          <w:rFonts w:ascii="Times New Roman" w:hAnsi="Times New Roman"/>
          <w:sz w:val="24"/>
          <w:szCs w:val="24"/>
        </w:rPr>
        <w:t xml:space="preserve"> pr</w:t>
      </w:r>
      <w:r w:rsidR="00C250BA" w:rsidRPr="00C250BA">
        <w:rPr>
          <w:rFonts w:ascii="Times New Roman" w:hAnsi="Times New Roman"/>
          <w:sz w:val="24"/>
          <w:szCs w:val="24"/>
        </w:rPr>
        <w:t>ovided the Staff Report for BZA0</w:t>
      </w:r>
      <w:r w:rsidR="00F74DDA">
        <w:rPr>
          <w:rFonts w:ascii="Times New Roman" w:hAnsi="Times New Roman"/>
          <w:sz w:val="24"/>
          <w:szCs w:val="24"/>
        </w:rPr>
        <w:t>2</w:t>
      </w:r>
      <w:r w:rsidR="0013629E">
        <w:rPr>
          <w:rFonts w:ascii="Times New Roman" w:hAnsi="Times New Roman"/>
          <w:sz w:val="24"/>
          <w:szCs w:val="24"/>
        </w:rPr>
        <w:t>-2019</w:t>
      </w:r>
      <w:r w:rsidRPr="00C250BA">
        <w:rPr>
          <w:rFonts w:ascii="Times New Roman" w:hAnsi="Times New Roman"/>
          <w:sz w:val="24"/>
          <w:szCs w:val="24"/>
        </w:rPr>
        <w:t>.</w:t>
      </w:r>
      <w:r w:rsidR="0013629E">
        <w:rPr>
          <w:rFonts w:ascii="Times New Roman" w:hAnsi="Times New Roman"/>
          <w:sz w:val="24"/>
          <w:szCs w:val="24"/>
        </w:rPr>
        <w:t xml:space="preserve">  </w:t>
      </w:r>
      <w:r w:rsidR="00F74DDA" w:rsidRPr="00F74DDA">
        <w:rPr>
          <w:rFonts w:ascii="Times New Roman" w:hAnsi="Times New Roman"/>
          <w:sz w:val="24"/>
          <w:szCs w:val="24"/>
        </w:rPr>
        <w:t>Applicant, Tom’s Mulch and Landscape, is requesting Conditional Use Approval under Section 4.08 C. Table 4-3 to allow for the construction of a 10,800 SF structure to be used for contractor and building supplies (a Conditional Use in the Industrial District).  The subject property is located at the northwest corner of Ferry and Waynesville Roads with an address of Ferry Road (directly east of 2107 Ferry Road), parcel L32000100110008700</w:t>
      </w:r>
      <w:r w:rsidR="00F74DDA" w:rsidRPr="00F74DDA">
        <w:rPr>
          <w:rFonts w:ascii="Times New Roman" w:hAnsi="Times New Roman"/>
          <w:color w:val="000000"/>
          <w:sz w:val="24"/>
          <w:szCs w:val="24"/>
          <w:shd w:val="clear" w:color="auto" w:fill="FFFFFF"/>
        </w:rPr>
        <w:t>, owned by Ferry Road Investments LLC, containing 4.591 acres, and located in the I-1 (Industrial) and W-P (Well Field Protection) Districts.</w:t>
      </w:r>
    </w:p>
    <w:p w:rsidR="00292E92" w:rsidRDefault="00C250BA" w:rsidP="00343FFB">
      <w:pPr>
        <w:jc w:val="both"/>
      </w:pPr>
      <w:r>
        <w:t xml:space="preserve">Mr. </w:t>
      </w:r>
      <w:r w:rsidR="0013629E">
        <w:t xml:space="preserve">Moore </w:t>
      </w:r>
      <w:r w:rsidR="00292E92">
        <w:t xml:space="preserve">asked if anyone </w:t>
      </w:r>
      <w:r w:rsidR="00792053">
        <w:t>was present to speak</w:t>
      </w:r>
      <w:r w:rsidR="00292E92">
        <w:t xml:space="preserve"> on behalf of the applicant.</w:t>
      </w:r>
    </w:p>
    <w:p w:rsidR="00292E92" w:rsidRDefault="00292E92" w:rsidP="00343FFB">
      <w:pPr>
        <w:jc w:val="both"/>
      </w:pPr>
    </w:p>
    <w:p w:rsidR="00292E92" w:rsidRDefault="00AB2C77" w:rsidP="00343FFB">
      <w:pPr>
        <w:jc w:val="both"/>
      </w:pPr>
      <w:r>
        <w:t xml:space="preserve">Mr. </w:t>
      </w:r>
      <w:r w:rsidR="00F74DDA">
        <w:t>Judd Powell</w:t>
      </w:r>
      <w:r w:rsidR="0013629E">
        <w:t xml:space="preserve">, </w:t>
      </w:r>
      <w:r w:rsidR="00F74DDA">
        <w:t>6651 Possum Run Road</w:t>
      </w:r>
      <w:r w:rsidR="0013629E">
        <w:t>,</w:t>
      </w:r>
      <w:r w:rsidR="007819E0">
        <w:t xml:space="preserve"> being duly sworn,</w:t>
      </w:r>
      <w:r w:rsidR="0013629E">
        <w:t xml:space="preserve"> came forward.  He </w:t>
      </w:r>
      <w:r w:rsidR="002623E7">
        <w:t>noted that Mrs. Tilford has explained the proposal well and he would be available to answer any questions.</w:t>
      </w:r>
    </w:p>
    <w:p w:rsidR="002623E7" w:rsidRDefault="002623E7" w:rsidP="00343FFB">
      <w:pPr>
        <w:jc w:val="both"/>
      </w:pPr>
    </w:p>
    <w:p w:rsidR="002623E7" w:rsidRDefault="002623E7" w:rsidP="00343FFB">
      <w:pPr>
        <w:jc w:val="both"/>
      </w:pPr>
      <w:r>
        <w:t>Mrs. Moore asked if the building was proposed to be situated on the highest point of the lot.</w:t>
      </w:r>
    </w:p>
    <w:p w:rsidR="002623E7" w:rsidRDefault="002623E7" w:rsidP="00343FFB">
      <w:pPr>
        <w:jc w:val="both"/>
      </w:pPr>
    </w:p>
    <w:p w:rsidR="007819E0" w:rsidRDefault="002623E7" w:rsidP="00343FFB">
      <w:pPr>
        <w:jc w:val="both"/>
      </w:pPr>
      <w:r>
        <w:t>Mr. Powell indicated it would be on the highest point of the lot, completely out of the floodplain and constructed to match the architecture of the two newest buildings on the adjacent lot.</w:t>
      </w:r>
    </w:p>
    <w:p w:rsidR="007819E0" w:rsidRDefault="007819E0" w:rsidP="00343FFB">
      <w:pPr>
        <w:jc w:val="both"/>
      </w:pPr>
    </w:p>
    <w:p w:rsidR="007819E0" w:rsidRDefault="007819E0" w:rsidP="00343FFB">
      <w:pPr>
        <w:jc w:val="both"/>
      </w:pPr>
      <w:r>
        <w:t>Mrs. Moore asked for public comments in opposition.  There being none, she asked for neutral public comments.</w:t>
      </w:r>
    </w:p>
    <w:p w:rsidR="007819E0" w:rsidRDefault="007819E0" w:rsidP="00343FFB">
      <w:pPr>
        <w:jc w:val="both"/>
      </w:pPr>
    </w:p>
    <w:p w:rsidR="007819E0" w:rsidRDefault="007819E0" w:rsidP="00343FFB">
      <w:pPr>
        <w:jc w:val="both"/>
      </w:pPr>
      <w:r>
        <w:t xml:space="preserve">Holly </w:t>
      </w:r>
      <w:proofErr w:type="spellStart"/>
      <w:r>
        <w:t>Kershner</w:t>
      </w:r>
      <w:proofErr w:type="spellEnd"/>
      <w:r>
        <w:t xml:space="preserve">, 2150 Waynesville Road, being duly sworn came forward.  She discussed the use of front loaders and heavy equipment and noted that the operation keeps growing.  She noted it has gotten closer and closer to their property and now it is across the street.  </w:t>
      </w:r>
      <w:r w:rsidR="00CE3DC7">
        <w:t xml:space="preserve">She is concerned about </w:t>
      </w:r>
      <w:r w:rsidR="00CE3DC7">
        <w:lastRenderedPageBreak/>
        <w:t xml:space="preserve">dust coming toward her house.  She said they are concerned about their property value and noise, particularly on Saturday.  </w:t>
      </w:r>
    </w:p>
    <w:p w:rsidR="00CE3DC7" w:rsidRDefault="00CE3DC7" w:rsidP="00343FFB">
      <w:pPr>
        <w:jc w:val="both"/>
      </w:pPr>
    </w:p>
    <w:p w:rsidR="00CE3DC7" w:rsidRDefault="00CE3DC7" w:rsidP="00343FFB">
      <w:pPr>
        <w:jc w:val="both"/>
      </w:pPr>
      <w:r>
        <w:t xml:space="preserve">Mr. Mario </w:t>
      </w:r>
      <w:proofErr w:type="spellStart"/>
      <w:r>
        <w:t>Kershner</w:t>
      </w:r>
      <w:proofErr w:type="spellEnd"/>
      <w:r>
        <w:t xml:space="preserve">. 2150 Waynesville Road, being duly sworn, came forward.  He noted that he works for Judd and this is a tough one for him.  He is concerned about how close this is to his property and the orientation of the building with the door facing toward his property particularly.  </w:t>
      </w:r>
    </w:p>
    <w:p w:rsidR="00CE3DC7" w:rsidRDefault="00CE3DC7" w:rsidP="00343FFB">
      <w:pPr>
        <w:jc w:val="both"/>
      </w:pPr>
    </w:p>
    <w:p w:rsidR="00CE3DC7" w:rsidRDefault="00CE3DC7" w:rsidP="00343FFB">
      <w:pPr>
        <w:jc w:val="both"/>
      </w:pPr>
      <w:r>
        <w:t>Mrs. Moore asked for any remaining public comments.</w:t>
      </w:r>
    </w:p>
    <w:p w:rsidR="00CE3DC7" w:rsidRDefault="00CE3DC7" w:rsidP="00343FFB">
      <w:pPr>
        <w:jc w:val="both"/>
      </w:pPr>
    </w:p>
    <w:p w:rsidR="00CE3DC7" w:rsidRDefault="00CE3DC7" w:rsidP="00343FFB">
      <w:pPr>
        <w:jc w:val="both"/>
      </w:pPr>
      <w:r>
        <w:t>Mr. Dale McCarty, 2138 Waynesville Road, being duly sworn, came forward.  He asked for screening on the opposite side of the driveway than what was shown on the plan.  He also supported the idea to move the door to the west side of the building.</w:t>
      </w:r>
    </w:p>
    <w:p w:rsidR="00CE3DC7" w:rsidRDefault="00CE3DC7" w:rsidP="00343FFB">
      <w:pPr>
        <w:jc w:val="both"/>
      </w:pPr>
    </w:p>
    <w:p w:rsidR="00CE3DC7" w:rsidRDefault="00CE3DC7" w:rsidP="00343FFB">
      <w:pPr>
        <w:jc w:val="both"/>
      </w:pPr>
      <w:r>
        <w:t>Mr. Powell noted that difficulty in moving the door based on where the weather comes in from but would look into it further.  He also noted a complete agreement with additional landscaping on the opposite side of the driveway as requested by the neighbors.</w:t>
      </w:r>
    </w:p>
    <w:p w:rsidR="00CE3DC7" w:rsidRDefault="00CE3DC7" w:rsidP="00343FFB">
      <w:pPr>
        <w:jc w:val="both"/>
      </w:pPr>
    </w:p>
    <w:p w:rsidR="00CE3DC7" w:rsidRDefault="00CE3DC7" w:rsidP="00343FFB">
      <w:pPr>
        <w:jc w:val="both"/>
      </w:pPr>
      <w:r>
        <w:t>Mrs. Moore made a motion to close the Public Hearing, which was seconded by Mrs. Staten.  Upon call of the roll, the vote resulted in the following:</w:t>
      </w:r>
    </w:p>
    <w:p w:rsidR="00CE3DC7" w:rsidRDefault="00CE3DC7" w:rsidP="00343FFB">
      <w:pPr>
        <w:jc w:val="both"/>
      </w:pPr>
    </w:p>
    <w:p w:rsidR="00CE3DC7" w:rsidRDefault="00CE3DC7" w:rsidP="00343FFB">
      <w:pPr>
        <w:jc w:val="both"/>
      </w:pPr>
      <w:r>
        <w:t>Mrs. Moore-yes</w:t>
      </w:r>
    </w:p>
    <w:p w:rsidR="00CE3DC7" w:rsidRDefault="00CE3DC7" w:rsidP="00343FFB">
      <w:pPr>
        <w:jc w:val="both"/>
      </w:pPr>
      <w:r>
        <w:t>Mrs. Staten-yes</w:t>
      </w:r>
    </w:p>
    <w:p w:rsidR="00CE3DC7" w:rsidRDefault="00CE3DC7" w:rsidP="00343FFB">
      <w:pPr>
        <w:jc w:val="both"/>
      </w:pPr>
      <w:r>
        <w:t xml:space="preserve">Mrs. </w:t>
      </w:r>
      <w:proofErr w:type="spellStart"/>
      <w:r>
        <w:t>Vantrease</w:t>
      </w:r>
      <w:proofErr w:type="spellEnd"/>
      <w:r>
        <w:t>-yes</w:t>
      </w:r>
    </w:p>
    <w:p w:rsidR="007B594B" w:rsidRDefault="007B594B" w:rsidP="00343FFB">
      <w:pPr>
        <w:jc w:val="both"/>
      </w:pPr>
    </w:p>
    <w:p w:rsidR="007B594B" w:rsidRDefault="007B594B" w:rsidP="00343FFB">
      <w:pPr>
        <w:jc w:val="both"/>
      </w:pPr>
      <w:r>
        <w:t xml:space="preserve">Mrs. Moore noted that she appreciated hearing comments from residents, particularly with respect to screening.  She noted that applicant has noted he is agreeable to adding additional screening to satisfy the neighbor concerns and to enhance aesthetics.  She noted that this is an industrial district and the applicant is allowed to use the property for industrial use.  </w:t>
      </w:r>
    </w:p>
    <w:p w:rsidR="00224538" w:rsidRDefault="00224538" w:rsidP="00343FFB">
      <w:pPr>
        <w:jc w:val="both"/>
      </w:pPr>
    </w:p>
    <w:p w:rsidR="00224538" w:rsidRDefault="00224538" w:rsidP="00343FFB">
      <w:pPr>
        <w:jc w:val="both"/>
      </w:pPr>
      <w:r>
        <w:t>Mrs. Staten noted that she appreciates that the look and architecture of the proposed building will match the other buildings on the adjacent lot.</w:t>
      </w:r>
    </w:p>
    <w:p w:rsidR="00224538" w:rsidRDefault="00224538" w:rsidP="00343FFB">
      <w:pPr>
        <w:jc w:val="both"/>
      </w:pPr>
    </w:p>
    <w:p w:rsidR="00224538" w:rsidRDefault="00224538" w:rsidP="00343FFB">
      <w:pPr>
        <w:jc w:val="both"/>
      </w:pPr>
      <w:r>
        <w:t xml:space="preserve">Mrs. Moore made a motion to approve the applicant’s request with the condition that additional screening be added to the east side of the driveway which was seconded by Mrs. </w:t>
      </w:r>
      <w:proofErr w:type="spellStart"/>
      <w:r>
        <w:t>Vantrease</w:t>
      </w:r>
      <w:proofErr w:type="spellEnd"/>
      <w:r>
        <w:t>.  Upon call of the roll, the vote resulted in the following:</w:t>
      </w:r>
    </w:p>
    <w:p w:rsidR="00224538" w:rsidRDefault="00224538" w:rsidP="00343FFB">
      <w:pPr>
        <w:jc w:val="both"/>
      </w:pPr>
    </w:p>
    <w:p w:rsidR="00224538" w:rsidRDefault="00224538" w:rsidP="00343FFB">
      <w:pPr>
        <w:jc w:val="both"/>
      </w:pPr>
      <w:r>
        <w:t>Mrs. Moore-yes</w:t>
      </w:r>
    </w:p>
    <w:p w:rsidR="00224538" w:rsidRDefault="00224538" w:rsidP="00343FFB">
      <w:pPr>
        <w:jc w:val="both"/>
      </w:pPr>
      <w:r>
        <w:t>Mrs. Staten-yes</w:t>
      </w:r>
    </w:p>
    <w:p w:rsidR="00224538" w:rsidRDefault="00224538" w:rsidP="00343FFB">
      <w:pPr>
        <w:jc w:val="both"/>
      </w:pPr>
      <w:r>
        <w:t xml:space="preserve">Mrs. </w:t>
      </w:r>
      <w:proofErr w:type="spellStart"/>
      <w:r>
        <w:t>Vantrease</w:t>
      </w:r>
      <w:proofErr w:type="spellEnd"/>
      <w:r>
        <w:t>-yes</w:t>
      </w:r>
    </w:p>
    <w:p w:rsidR="00224538" w:rsidRDefault="00224538" w:rsidP="00343FFB">
      <w:pPr>
        <w:jc w:val="both"/>
      </w:pPr>
    </w:p>
    <w:p w:rsidR="00224538" w:rsidRDefault="00224538" w:rsidP="00343FFB">
      <w:pPr>
        <w:jc w:val="both"/>
      </w:pPr>
      <w:r>
        <w:t>Mrs. Moore asked for the Staff Report for BZA Case 03-2019.</w:t>
      </w:r>
    </w:p>
    <w:p w:rsidR="00224538" w:rsidRDefault="00224538" w:rsidP="00343FFB">
      <w:pPr>
        <w:jc w:val="both"/>
      </w:pPr>
    </w:p>
    <w:p w:rsidR="005950B3" w:rsidRDefault="00224538" w:rsidP="00224538">
      <w:pPr>
        <w:pStyle w:val="BodyText"/>
        <w:ind w:left="0"/>
        <w:jc w:val="both"/>
        <w:rPr>
          <w:rFonts w:ascii="Times New Roman" w:hAnsi="Times New Roman"/>
          <w:color w:val="000000"/>
          <w:sz w:val="24"/>
          <w:szCs w:val="24"/>
          <w:shd w:val="clear" w:color="auto" w:fill="FFFFFF"/>
        </w:rPr>
      </w:pPr>
      <w:r w:rsidRPr="00224538">
        <w:rPr>
          <w:rFonts w:ascii="Times New Roman" w:hAnsi="Times New Roman"/>
          <w:sz w:val="24"/>
          <w:szCs w:val="24"/>
        </w:rPr>
        <w:t>Mrs, Tilford provided the Staff Report.  Applicant, Caleigh’s Place, is requesting a variance from Section 8.09 B. of the Sugarcreek Township Zoning Resolution to allow for the construction of an approximately 80 SF internally illuminated wall sign in association with the approved daycare use.  The subject property is 3370 Upper Bellbrook Road, parcel</w:t>
      </w:r>
      <w:r w:rsidRPr="00224538">
        <w:rPr>
          <w:rFonts w:ascii="Times New Roman" w:hAnsi="Times New Roman"/>
          <w:color w:val="000000"/>
          <w:sz w:val="24"/>
          <w:szCs w:val="24"/>
          <w:shd w:val="clear" w:color="auto" w:fill="FFFFFF"/>
        </w:rPr>
        <w:t xml:space="preserve"> L32000200160000200, </w:t>
      </w:r>
      <w:r w:rsidRPr="00224538">
        <w:rPr>
          <w:rFonts w:ascii="Times New Roman" w:hAnsi="Times New Roman"/>
          <w:sz w:val="24"/>
          <w:szCs w:val="24"/>
        </w:rPr>
        <w:t xml:space="preserve">owned by Christ’s Church Bellbrook, </w:t>
      </w:r>
      <w:r w:rsidRPr="00224538">
        <w:rPr>
          <w:rFonts w:ascii="Times New Roman" w:hAnsi="Times New Roman"/>
          <w:color w:val="000000"/>
          <w:sz w:val="24"/>
          <w:szCs w:val="24"/>
          <w:shd w:val="clear" w:color="auto" w:fill="FFFFFF"/>
        </w:rPr>
        <w:t xml:space="preserve">and located in </w:t>
      </w:r>
      <w:r w:rsidRPr="00224538">
        <w:rPr>
          <w:rFonts w:ascii="Times New Roman" w:hAnsi="Times New Roman"/>
          <w:sz w:val="24"/>
          <w:szCs w:val="24"/>
        </w:rPr>
        <w:t xml:space="preserve">the A-1 (Agricultural) District.  </w:t>
      </w:r>
      <w:r w:rsidRPr="00224538">
        <w:rPr>
          <w:rFonts w:ascii="Times New Roman" w:hAnsi="Times New Roman"/>
          <w:color w:val="000000"/>
          <w:sz w:val="24"/>
          <w:szCs w:val="24"/>
          <w:shd w:val="clear" w:color="auto" w:fill="FFFFFF"/>
        </w:rPr>
        <w:t xml:space="preserve"> </w:t>
      </w:r>
    </w:p>
    <w:p w:rsidR="00224538" w:rsidRDefault="00224538" w:rsidP="00224538">
      <w:pPr>
        <w:pStyle w:val="BodyText"/>
        <w:ind w:left="0"/>
        <w:jc w:val="both"/>
        <w:rPr>
          <w:rFonts w:ascii="Times New Roman" w:hAnsi="Times New Roman"/>
          <w:sz w:val="24"/>
          <w:szCs w:val="24"/>
        </w:rPr>
      </w:pPr>
      <w:r w:rsidRPr="00E1607D">
        <w:rPr>
          <w:rFonts w:ascii="Times New Roman" w:hAnsi="Times New Roman"/>
          <w:sz w:val="24"/>
          <w:szCs w:val="24"/>
        </w:rPr>
        <w:lastRenderedPageBreak/>
        <w:t>Mrs. Jen Santoro from Christ’s Church, being duly swor</w:t>
      </w:r>
      <w:r w:rsidR="005950B3">
        <w:rPr>
          <w:rFonts w:ascii="Times New Roman" w:hAnsi="Times New Roman"/>
          <w:sz w:val="24"/>
          <w:szCs w:val="24"/>
        </w:rPr>
        <w:t xml:space="preserve">n, came forward.  She noted that their childcare center is separate from the church.  The sign is necessary to idenfity where the cneter is.  She noted that the center has a room that will be utilized after hours for parenting classes and other associated events.  It is necessary to identify the location of Caleigh’s Place on the church campus as it is separate from the church.  </w:t>
      </w:r>
    </w:p>
    <w:p w:rsidR="005950B3" w:rsidRDefault="005950B3" w:rsidP="00224538">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Mrs. Vantrease questioned the need for internal illumination</w:t>
      </w:r>
      <w:r w:rsidR="00351DD1">
        <w:rPr>
          <w:rFonts w:ascii="Times New Roman" w:hAnsi="Times New Roman"/>
          <w:color w:val="000000"/>
          <w:sz w:val="24"/>
          <w:szCs w:val="24"/>
          <w:shd w:val="clear" w:color="auto" w:fill="FFFFFF"/>
        </w:rPr>
        <w:t xml:space="preserve"> and asked if it was really necessary given that the church does have an electronic sign along Upper Bellbrook Road that could be utilized for shared idenficiation purposes.</w:t>
      </w:r>
    </w:p>
    <w:p w:rsidR="00224538" w:rsidRDefault="005950B3" w:rsidP="00351DD1">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Mrs. Santoro noted that </w:t>
      </w:r>
      <w:r w:rsidR="009A60DA">
        <w:rPr>
          <w:rFonts w:ascii="Times New Roman" w:hAnsi="Times New Roman"/>
          <w:color w:val="000000"/>
          <w:sz w:val="24"/>
          <w:szCs w:val="24"/>
          <w:shd w:val="clear" w:color="auto" w:fill="FFFFFF"/>
        </w:rPr>
        <w:t>the facility will have evening events and without illuminated identification it would be difficult for those unfamiliar with the facility to differentiate it’s location from that of the church.</w:t>
      </w:r>
      <w:r w:rsidR="00351DD1">
        <w:rPr>
          <w:rFonts w:ascii="Times New Roman" w:hAnsi="Times New Roman"/>
          <w:color w:val="000000"/>
          <w:sz w:val="24"/>
          <w:szCs w:val="24"/>
          <w:shd w:val="clear" w:color="auto" w:fill="FFFFFF"/>
        </w:rPr>
        <w:t xml:space="preserve">  She also noted that the front sign is really a church sign used for church events and activities.  The intent of this sign is to identify the location of Caleigh’s Place.</w:t>
      </w:r>
    </w:p>
    <w:p w:rsidR="00224538" w:rsidRDefault="00351DD1"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Mrs. Vantrease noted that the sign was utilized for daycare purposes advertising </w:t>
      </w:r>
      <w:r w:rsidR="00C909A3">
        <w:rPr>
          <w:rFonts w:ascii="Times New Roman" w:hAnsi="Times New Roman"/>
          <w:color w:val="000000"/>
          <w:sz w:val="24"/>
          <w:szCs w:val="24"/>
          <w:shd w:val="clear" w:color="auto" w:fill="FFFFFF"/>
        </w:rPr>
        <w:t>for open registration.</w:t>
      </w:r>
    </w:p>
    <w:p w:rsidR="00C909A3" w:rsidRDefault="00C909A3"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Mrs. Moore asked for comments opposed to the request.</w:t>
      </w:r>
    </w:p>
    <w:p w:rsidR="00C909A3" w:rsidRDefault="00C909A3"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Ms. Tara Sira, 3470 Pine Court, being duly sworn, came forward.  She noted that the church has been good to the community and in previous instances she has spoken in favor of the church’s requests.  She noted that the church’s current sign is bright, loud and tacky.  She noted complete disagreement with the current request for a humongous sign on the side of the building with the inteded purpose of advertising in a residential neighborhood.  She said the property glows at night and this will make it worse.</w:t>
      </w:r>
    </w:p>
    <w:p w:rsidR="00C909A3" w:rsidRDefault="00C909A3"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Mrs. Moore asked for any additional comments.</w:t>
      </w:r>
    </w:p>
    <w:p w:rsidR="001E4C6A" w:rsidRDefault="00C909A3"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Mrs. Jane Fiehrer, being duly sworn, came forward. She noted she is helping Caleigh’s Place with this request.  She stated that an 84 SF sign on a frontage of 60’ </w:t>
      </w:r>
      <w:r w:rsidR="002D38BD">
        <w:rPr>
          <w:rFonts w:ascii="Times New Roman" w:hAnsi="Times New Roman"/>
          <w:color w:val="000000"/>
          <w:sz w:val="24"/>
          <w:szCs w:val="24"/>
          <w:shd w:val="clear" w:color="auto" w:fill="FFFFFF"/>
        </w:rPr>
        <w:t>is not unreasonable.  She noted that the sign is being lighted solely for identification purposes not advertising.  She noted the distance from South Alpha Bellbrook Road is far, the stroke of the letters proposed is thin and the colors are muted.  She noted the sign will not be unattractive or distracting.</w:t>
      </w:r>
      <w:r w:rsidR="001E4C6A">
        <w:rPr>
          <w:rFonts w:ascii="Times New Roman" w:hAnsi="Times New Roman"/>
          <w:color w:val="000000"/>
          <w:sz w:val="24"/>
          <w:szCs w:val="24"/>
          <w:shd w:val="clear" w:color="auto" w:fill="FFFFFF"/>
        </w:rPr>
        <w:t xml:space="preserve">  She noted that the bui</w:t>
      </w:r>
      <w:r w:rsidR="00E7098F">
        <w:rPr>
          <w:rFonts w:ascii="Times New Roman" w:hAnsi="Times New Roman"/>
          <w:color w:val="000000"/>
          <w:sz w:val="24"/>
          <w:szCs w:val="24"/>
          <w:shd w:val="clear" w:color="auto" w:fill="FFFFFF"/>
        </w:rPr>
        <w:t>ldi</w:t>
      </w:r>
      <w:r w:rsidR="001E4C6A">
        <w:rPr>
          <w:rFonts w:ascii="Times New Roman" w:hAnsi="Times New Roman"/>
          <w:color w:val="000000"/>
          <w:sz w:val="24"/>
          <w:szCs w:val="24"/>
          <w:shd w:val="clear" w:color="auto" w:fill="FFFFFF"/>
        </w:rPr>
        <w:t>ng is large and the sign is proportional.</w:t>
      </w:r>
    </w:p>
    <w:p w:rsidR="001E4C6A" w:rsidRDefault="001E4C6A"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Mrs. Moore asked for any additional public comments.</w:t>
      </w:r>
    </w:p>
    <w:p w:rsidR="001E4C6A" w:rsidRDefault="001E4C6A"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Mrs. Santoro noted that they can turn off the light in the sign at night after activities conclude.  She noted that they have updated the lighting and it is subdued with LED bulbs.  </w:t>
      </w:r>
    </w:p>
    <w:p w:rsidR="001E4C6A" w:rsidRDefault="001E4C6A"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Mrs. Moore clarified that the sign will be on a timer.</w:t>
      </w:r>
      <w:bookmarkStart w:id="0" w:name="_GoBack"/>
      <w:bookmarkEnd w:id="0"/>
    </w:p>
    <w:p w:rsidR="001E4C6A" w:rsidRDefault="001E4C6A"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Mrs. Moore made a motion to close the Public Hearing which was seconded by Mrs. Vantrease.  </w:t>
      </w:r>
      <w:r>
        <w:rPr>
          <w:rFonts w:ascii="Times New Roman" w:hAnsi="Times New Roman"/>
          <w:color w:val="000000"/>
          <w:sz w:val="24"/>
          <w:szCs w:val="24"/>
          <w:shd w:val="clear" w:color="auto" w:fill="FFFFFF"/>
        </w:rPr>
        <w:br/>
        <w:t>Upon call of the roll, the vote resulted in the following:</w:t>
      </w:r>
    </w:p>
    <w:p w:rsidR="001E4C6A" w:rsidRDefault="001E4C6A" w:rsidP="001E4C6A">
      <w:pPr>
        <w:jc w:val="both"/>
      </w:pPr>
      <w:r>
        <w:t>Mrs. Moore-yes</w:t>
      </w:r>
    </w:p>
    <w:p w:rsidR="001E4C6A" w:rsidRDefault="001E4C6A" w:rsidP="001E4C6A">
      <w:pPr>
        <w:jc w:val="both"/>
      </w:pPr>
      <w:r>
        <w:t>Mrs. Staten-yes</w:t>
      </w:r>
    </w:p>
    <w:p w:rsidR="001E4C6A" w:rsidRDefault="001E4C6A" w:rsidP="001E4C6A">
      <w:pPr>
        <w:jc w:val="both"/>
      </w:pPr>
      <w:r>
        <w:t xml:space="preserve">Mrs. </w:t>
      </w:r>
      <w:proofErr w:type="spellStart"/>
      <w:r>
        <w:t>Vantrease</w:t>
      </w:r>
      <w:proofErr w:type="spellEnd"/>
      <w:r>
        <w:t>-yes</w:t>
      </w:r>
    </w:p>
    <w:p w:rsidR="001E4C6A" w:rsidRDefault="001E4C6A" w:rsidP="00652696">
      <w:pPr>
        <w:pStyle w:val="BodyText"/>
        <w:ind w:left="0"/>
        <w:jc w:val="both"/>
        <w:rPr>
          <w:rFonts w:ascii="Times New Roman" w:hAnsi="Times New Roman"/>
          <w:color w:val="000000"/>
          <w:sz w:val="24"/>
          <w:szCs w:val="24"/>
          <w:shd w:val="clear" w:color="auto" w:fill="FFFFFF"/>
        </w:rPr>
      </w:pPr>
    </w:p>
    <w:p w:rsidR="001E4C6A" w:rsidRDefault="001E4C6A"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Mrs. Moore noted that she appreciates that the sign is designed to be more subdued versus flashy and that it is on a side of the building not near to the ground mounted sign.  She noted that the illumination does give her pause but appreciates it will be tied to a timer.  </w:t>
      </w:r>
    </w:p>
    <w:p w:rsidR="001E4C6A" w:rsidRDefault="001E4C6A"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Mrs. Vantrease noted that the lighting bothers her a bit and questioned whether the parking lot lighting would be enough to illuminate the sign.</w:t>
      </w:r>
    </w:p>
    <w:p w:rsidR="001E4C6A" w:rsidRDefault="001E4C6A"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Mrs. Moore noted that it appears as though the illumination is the issue more than the size of the sign.  </w:t>
      </w:r>
    </w:p>
    <w:p w:rsidR="001E4C6A" w:rsidRDefault="001E4C6A"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Discussion ensued with the applicant about providing more details with respect to the intensity of the light</w:t>
      </w:r>
      <w:r w:rsidR="00B771EE">
        <w:rPr>
          <w:rFonts w:ascii="Times New Roman" w:hAnsi="Times New Roman"/>
          <w:color w:val="000000"/>
          <w:sz w:val="24"/>
          <w:szCs w:val="24"/>
          <w:shd w:val="clear" w:color="auto" w:fill="FFFFFF"/>
        </w:rPr>
        <w:t xml:space="preserve"> (on site in the parking lot and the sign)</w:t>
      </w:r>
      <w:r>
        <w:rPr>
          <w:rFonts w:ascii="Times New Roman" w:hAnsi="Times New Roman"/>
          <w:color w:val="000000"/>
          <w:sz w:val="24"/>
          <w:szCs w:val="24"/>
          <w:shd w:val="clear" w:color="auto" w:fill="FFFFFF"/>
        </w:rPr>
        <w:t xml:space="preserve"> and about the ability to turn down the ground sign to make it less obtrusive to the area thereby potentially offsetting the illumination of the proposed sign.  </w:t>
      </w:r>
    </w:p>
    <w:p w:rsidR="001E4C6A" w:rsidRDefault="001E4C6A"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The applicant asked to have the case tabled so that more information could be provided to the BZA.</w:t>
      </w:r>
    </w:p>
    <w:p w:rsidR="001E4C6A" w:rsidRDefault="001E4C6A"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Mrs. Moore made a motion to table the request, which was seconded by Mrs. Vantrease.  Upon call of the roll, the vote resulted in the following:</w:t>
      </w:r>
    </w:p>
    <w:p w:rsidR="001E4C6A" w:rsidRDefault="001E4C6A" w:rsidP="001E4C6A">
      <w:pPr>
        <w:jc w:val="both"/>
      </w:pPr>
      <w:r>
        <w:t>Mrs. Moore-yes</w:t>
      </w:r>
    </w:p>
    <w:p w:rsidR="001E4C6A" w:rsidRDefault="001E4C6A" w:rsidP="001E4C6A">
      <w:pPr>
        <w:jc w:val="both"/>
      </w:pPr>
      <w:r>
        <w:t>Mrs. Staten-yes</w:t>
      </w:r>
    </w:p>
    <w:p w:rsidR="001E4C6A" w:rsidRDefault="001E4C6A" w:rsidP="001E4C6A">
      <w:pPr>
        <w:jc w:val="both"/>
      </w:pPr>
      <w:r>
        <w:t xml:space="preserve">Mrs. </w:t>
      </w:r>
      <w:proofErr w:type="spellStart"/>
      <w:r>
        <w:t>Vantrease</w:t>
      </w:r>
      <w:proofErr w:type="spellEnd"/>
      <w:r>
        <w:t>-yes</w:t>
      </w:r>
    </w:p>
    <w:p w:rsidR="0089756A" w:rsidRDefault="0089756A" w:rsidP="00764D9A">
      <w:pPr>
        <w:jc w:val="both"/>
      </w:pPr>
    </w:p>
    <w:p w:rsidR="0089756A" w:rsidRDefault="0089756A" w:rsidP="00764D9A">
      <w:pPr>
        <w:jc w:val="both"/>
      </w:pPr>
      <w:r>
        <w:t xml:space="preserve">Mrs. Moore made a motion to approve the </w:t>
      </w:r>
      <w:r w:rsidR="00B65E2A">
        <w:t xml:space="preserve">March </w:t>
      </w:r>
      <w:r w:rsidR="007C7394">
        <w:t>28</w:t>
      </w:r>
      <w:r>
        <w:t>, 201</w:t>
      </w:r>
      <w:r w:rsidR="007C7394">
        <w:t>9</w:t>
      </w:r>
      <w:r>
        <w:t xml:space="preserve"> Minutes, which was seconded by Mrs. </w:t>
      </w:r>
      <w:proofErr w:type="spellStart"/>
      <w:r>
        <w:t>Vantrease</w:t>
      </w:r>
      <w:proofErr w:type="spellEnd"/>
      <w:r>
        <w:t>.  Upon call of the roll the vote resulted in the following:</w:t>
      </w:r>
    </w:p>
    <w:p w:rsidR="0089756A" w:rsidRDefault="0089756A" w:rsidP="00764D9A">
      <w:pPr>
        <w:jc w:val="both"/>
      </w:pPr>
    </w:p>
    <w:p w:rsidR="007C7394" w:rsidRDefault="007C7394" w:rsidP="007C7394">
      <w:pPr>
        <w:jc w:val="both"/>
      </w:pPr>
      <w:r>
        <w:t>Mrs. Moore-yes</w:t>
      </w:r>
    </w:p>
    <w:p w:rsidR="007C7394" w:rsidRDefault="007C7394" w:rsidP="007C7394">
      <w:pPr>
        <w:jc w:val="both"/>
      </w:pPr>
      <w:r>
        <w:t>Mrs. Staten-yes</w:t>
      </w:r>
    </w:p>
    <w:p w:rsidR="007C7394" w:rsidRDefault="007C7394" w:rsidP="007C7394">
      <w:pPr>
        <w:jc w:val="both"/>
      </w:pPr>
      <w:r>
        <w:t xml:space="preserve">Mrs. </w:t>
      </w:r>
      <w:proofErr w:type="spellStart"/>
      <w:r>
        <w:t>Vantrease</w:t>
      </w:r>
      <w:proofErr w:type="spellEnd"/>
      <w:r>
        <w:t>-yes</w:t>
      </w:r>
    </w:p>
    <w:p w:rsidR="0089756A" w:rsidRDefault="0089756A" w:rsidP="00764D9A">
      <w:pPr>
        <w:jc w:val="both"/>
      </w:pPr>
    </w:p>
    <w:p w:rsidR="00631DEF" w:rsidRDefault="00BD71E0" w:rsidP="00631DEF">
      <w:pPr>
        <w:jc w:val="both"/>
      </w:pPr>
      <w:r>
        <w:t>Mr</w:t>
      </w:r>
      <w:r w:rsidR="007C7394">
        <w:t xml:space="preserve">s. Moore </w:t>
      </w:r>
      <w:r w:rsidR="00631DEF">
        <w:t xml:space="preserve">made a motion to adjourn, which was seconded by Mrs. </w:t>
      </w:r>
      <w:proofErr w:type="spellStart"/>
      <w:r w:rsidR="00631DEF">
        <w:t>Vantrease</w:t>
      </w:r>
      <w:proofErr w:type="spellEnd"/>
      <w:r w:rsidR="00631DEF">
        <w:t>.  Upon call of the roll, the vote resulted in the following:</w:t>
      </w:r>
    </w:p>
    <w:p w:rsidR="00631DEF" w:rsidRDefault="00631DEF" w:rsidP="00631DEF">
      <w:pPr>
        <w:jc w:val="both"/>
      </w:pPr>
    </w:p>
    <w:p w:rsidR="007C7394" w:rsidRDefault="007C7394" w:rsidP="007C7394">
      <w:pPr>
        <w:jc w:val="both"/>
      </w:pPr>
      <w:r>
        <w:t>Mrs. Moore-yes</w:t>
      </w:r>
    </w:p>
    <w:p w:rsidR="007C7394" w:rsidRDefault="007C7394" w:rsidP="007C7394">
      <w:pPr>
        <w:jc w:val="both"/>
      </w:pPr>
      <w:r>
        <w:t>Mrs. Staten-yes</w:t>
      </w:r>
    </w:p>
    <w:p w:rsidR="007C7394" w:rsidRDefault="007C7394" w:rsidP="007C7394">
      <w:pPr>
        <w:jc w:val="both"/>
      </w:pPr>
      <w:r>
        <w:t xml:space="preserve">Mrs. </w:t>
      </w:r>
      <w:proofErr w:type="spellStart"/>
      <w:r>
        <w:t>Vantrease</w:t>
      </w:r>
      <w:proofErr w:type="spellEnd"/>
      <w:r>
        <w:t>-yes</w:t>
      </w:r>
    </w:p>
    <w:p w:rsidR="00764D9A" w:rsidRDefault="00764D9A" w:rsidP="00D319F3">
      <w:pPr>
        <w:jc w:val="both"/>
      </w:pPr>
    </w:p>
    <w:sectPr w:rsidR="00764D9A" w:rsidSect="00BA4264">
      <w:headerReference w:type="default" r:id="rId7"/>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524" w:rsidRDefault="005A5524" w:rsidP="00615E8A">
      <w:r>
        <w:separator/>
      </w:r>
    </w:p>
  </w:endnote>
  <w:endnote w:type="continuationSeparator" w:id="0">
    <w:p w:rsidR="005A5524" w:rsidRDefault="005A5524" w:rsidP="0061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524" w:rsidRDefault="005A5524" w:rsidP="00615E8A">
      <w:r>
        <w:separator/>
      </w:r>
    </w:p>
  </w:footnote>
  <w:footnote w:type="continuationSeparator" w:id="0">
    <w:p w:rsidR="005A5524" w:rsidRDefault="005A5524" w:rsidP="0061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E92" w:rsidRDefault="00631DEF">
    <w:pPr>
      <w:pStyle w:val="Header"/>
      <w:jc w:val="right"/>
    </w:pPr>
    <w:r>
      <w:fldChar w:fldCharType="begin"/>
    </w:r>
    <w:r>
      <w:instrText xml:space="preserve"> PAGE   \* MERGEFORMAT </w:instrText>
    </w:r>
    <w:r>
      <w:fldChar w:fldCharType="separate"/>
    </w:r>
    <w:r w:rsidR="00E345E2">
      <w:rPr>
        <w:noProof/>
      </w:rPr>
      <w:t>3</w:t>
    </w:r>
    <w:r>
      <w:rPr>
        <w:noProof/>
      </w:rPr>
      <w:fldChar w:fldCharType="end"/>
    </w:r>
  </w:p>
  <w:p w:rsidR="00292E92" w:rsidRDefault="0029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5753F"/>
    <w:multiLevelType w:val="hybridMultilevel"/>
    <w:tmpl w:val="50461AE2"/>
    <w:lvl w:ilvl="0" w:tplc="D4485AC6">
      <w:start w:val="1"/>
      <w:numFmt w:val="upperRoman"/>
      <w:lvlText w:val="%1."/>
      <w:lvlJc w:val="left"/>
      <w:pPr>
        <w:tabs>
          <w:tab w:val="num" w:pos="0"/>
        </w:tabs>
        <w:ind w:hanging="720"/>
      </w:pPr>
      <w:rPr>
        <w:rFonts w:cs="Times New Roman"/>
        <w:b w:val="0"/>
        <w:i w:val="0"/>
        <w:strike w:val="0"/>
        <w:dstrike w:val="0"/>
        <w:u w:val="none"/>
        <w:effect w:val="none"/>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FB"/>
    <w:rsid w:val="00001EBC"/>
    <w:rsid w:val="000041E1"/>
    <w:rsid w:val="00005065"/>
    <w:rsid w:val="00006B5F"/>
    <w:rsid w:val="00011DC8"/>
    <w:rsid w:val="00013BC6"/>
    <w:rsid w:val="000314A3"/>
    <w:rsid w:val="000346AE"/>
    <w:rsid w:val="00036E45"/>
    <w:rsid w:val="000665DD"/>
    <w:rsid w:val="00081CB6"/>
    <w:rsid w:val="00085245"/>
    <w:rsid w:val="000971C7"/>
    <w:rsid w:val="000A2D87"/>
    <w:rsid w:val="000A7142"/>
    <w:rsid w:val="000B654F"/>
    <w:rsid w:val="000C0825"/>
    <w:rsid w:val="000C35CC"/>
    <w:rsid w:val="000C705A"/>
    <w:rsid w:val="000E0F24"/>
    <w:rsid w:val="000E19B0"/>
    <w:rsid w:val="000F4FCF"/>
    <w:rsid w:val="0011689F"/>
    <w:rsid w:val="00121070"/>
    <w:rsid w:val="00122713"/>
    <w:rsid w:val="00123D3A"/>
    <w:rsid w:val="00132FD7"/>
    <w:rsid w:val="00133A8D"/>
    <w:rsid w:val="0013629E"/>
    <w:rsid w:val="00146782"/>
    <w:rsid w:val="00151DF3"/>
    <w:rsid w:val="00176931"/>
    <w:rsid w:val="001838CE"/>
    <w:rsid w:val="00186819"/>
    <w:rsid w:val="00194822"/>
    <w:rsid w:val="001968A0"/>
    <w:rsid w:val="001A1569"/>
    <w:rsid w:val="001C0BB4"/>
    <w:rsid w:val="001C5E4D"/>
    <w:rsid w:val="001C71B5"/>
    <w:rsid w:val="001D040D"/>
    <w:rsid w:val="001D397D"/>
    <w:rsid w:val="001D72EB"/>
    <w:rsid w:val="001E4C6A"/>
    <w:rsid w:val="00205BD5"/>
    <w:rsid w:val="002074D3"/>
    <w:rsid w:val="002107B4"/>
    <w:rsid w:val="00215DFA"/>
    <w:rsid w:val="00217511"/>
    <w:rsid w:val="002208B4"/>
    <w:rsid w:val="002213CD"/>
    <w:rsid w:val="00224538"/>
    <w:rsid w:val="00227826"/>
    <w:rsid w:val="002307CB"/>
    <w:rsid w:val="00233AF8"/>
    <w:rsid w:val="002623E7"/>
    <w:rsid w:val="00271286"/>
    <w:rsid w:val="00275F09"/>
    <w:rsid w:val="00275F46"/>
    <w:rsid w:val="00277886"/>
    <w:rsid w:val="0028563C"/>
    <w:rsid w:val="00291FFE"/>
    <w:rsid w:val="00292E92"/>
    <w:rsid w:val="0029546E"/>
    <w:rsid w:val="002A52CA"/>
    <w:rsid w:val="002D0D8F"/>
    <w:rsid w:val="002D38BD"/>
    <w:rsid w:val="002E1486"/>
    <w:rsid w:val="002F4CF1"/>
    <w:rsid w:val="002F4FAD"/>
    <w:rsid w:val="002F6E86"/>
    <w:rsid w:val="00304F11"/>
    <w:rsid w:val="00313254"/>
    <w:rsid w:val="003162F9"/>
    <w:rsid w:val="00343FFB"/>
    <w:rsid w:val="00351DD1"/>
    <w:rsid w:val="00361EF9"/>
    <w:rsid w:val="00366962"/>
    <w:rsid w:val="003730C5"/>
    <w:rsid w:val="003744A4"/>
    <w:rsid w:val="0038049D"/>
    <w:rsid w:val="00387651"/>
    <w:rsid w:val="00387AB4"/>
    <w:rsid w:val="003A4D00"/>
    <w:rsid w:val="003B2A3C"/>
    <w:rsid w:val="003C3AE4"/>
    <w:rsid w:val="003C585A"/>
    <w:rsid w:val="003D0CD0"/>
    <w:rsid w:val="003E1E24"/>
    <w:rsid w:val="00403D9A"/>
    <w:rsid w:val="004048F8"/>
    <w:rsid w:val="004139D7"/>
    <w:rsid w:val="00413EF1"/>
    <w:rsid w:val="00423427"/>
    <w:rsid w:val="0042520C"/>
    <w:rsid w:val="00430816"/>
    <w:rsid w:val="0043322D"/>
    <w:rsid w:val="00435940"/>
    <w:rsid w:val="00435C6C"/>
    <w:rsid w:val="0043678A"/>
    <w:rsid w:val="00450DEA"/>
    <w:rsid w:val="00451FB5"/>
    <w:rsid w:val="0046088E"/>
    <w:rsid w:val="00464734"/>
    <w:rsid w:val="0046755F"/>
    <w:rsid w:val="004706FD"/>
    <w:rsid w:val="00472F34"/>
    <w:rsid w:val="0049019C"/>
    <w:rsid w:val="004A1F8C"/>
    <w:rsid w:val="004A3F9A"/>
    <w:rsid w:val="004C1989"/>
    <w:rsid w:val="004C34D0"/>
    <w:rsid w:val="004C480D"/>
    <w:rsid w:val="004D010A"/>
    <w:rsid w:val="004D33C1"/>
    <w:rsid w:val="004E0591"/>
    <w:rsid w:val="004E4855"/>
    <w:rsid w:val="004F3E79"/>
    <w:rsid w:val="004F5689"/>
    <w:rsid w:val="0052655C"/>
    <w:rsid w:val="005355B2"/>
    <w:rsid w:val="00542FCB"/>
    <w:rsid w:val="00553285"/>
    <w:rsid w:val="00557E61"/>
    <w:rsid w:val="005602D5"/>
    <w:rsid w:val="0056350B"/>
    <w:rsid w:val="00572B16"/>
    <w:rsid w:val="00584E8B"/>
    <w:rsid w:val="005876EC"/>
    <w:rsid w:val="005950B3"/>
    <w:rsid w:val="00597615"/>
    <w:rsid w:val="005A1652"/>
    <w:rsid w:val="005A5524"/>
    <w:rsid w:val="005D14F9"/>
    <w:rsid w:val="005D3EAB"/>
    <w:rsid w:val="005F221C"/>
    <w:rsid w:val="005F49BB"/>
    <w:rsid w:val="00614390"/>
    <w:rsid w:val="00614BD5"/>
    <w:rsid w:val="00615E8A"/>
    <w:rsid w:val="00620FFE"/>
    <w:rsid w:val="00631DEF"/>
    <w:rsid w:val="00644EC7"/>
    <w:rsid w:val="00645434"/>
    <w:rsid w:val="00645B89"/>
    <w:rsid w:val="00646F5C"/>
    <w:rsid w:val="00647148"/>
    <w:rsid w:val="00652696"/>
    <w:rsid w:val="00655777"/>
    <w:rsid w:val="006801D6"/>
    <w:rsid w:val="00680493"/>
    <w:rsid w:val="006828BD"/>
    <w:rsid w:val="00683F8A"/>
    <w:rsid w:val="00687F44"/>
    <w:rsid w:val="00696846"/>
    <w:rsid w:val="006A17C0"/>
    <w:rsid w:val="006A253B"/>
    <w:rsid w:val="006B4F38"/>
    <w:rsid w:val="006C6079"/>
    <w:rsid w:val="006D0197"/>
    <w:rsid w:val="006D30B3"/>
    <w:rsid w:val="006E7D1D"/>
    <w:rsid w:val="006F0B75"/>
    <w:rsid w:val="007103D5"/>
    <w:rsid w:val="0074653A"/>
    <w:rsid w:val="00747340"/>
    <w:rsid w:val="0075450F"/>
    <w:rsid w:val="0075774E"/>
    <w:rsid w:val="00764D9A"/>
    <w:rsid w:val="007704CE"/>
    <w:rsid w:val="00770A4B"/>
    <w:rsid w:val="007772B1"/>
    <w:rsid w:val="007819E0"/>
    <w:rsid w:val="00791F11"/>
    <w:rsid w:val="00792053"/>
    <w:rsid w:val="007A4370"/>
    <w:rsid w:val="007B594B"/>
    <w:rsid w:val="007C7394"/>
    <w:rsid w:val="007E4848"/>
    <w:rsid w:val="007E5412"/>
    <w:rsid w:val="007E598F"/>
    <w:rsid w:val="007E773B"/>
    <w:rsid w:val="008143E0"/>
    <w:rsid w:val="00816AD3"/>
    <w:rsid w:val="00845BD8"/>
    <w:rsid w:val="00860247"/>
    <w:rsid w:val="0087227C"/>
    <w:rsid w:val="00873901"/>
    <w:rsid w:val="00886FDF"/>
    <w:rsid w:val="00887897"/>
    <w:rsid w:val="0089756A"/>
    <w:rsid w:val="008A7CBE"/>
    <w:rsid w:val="008B49B6"/>
    <w:rsid w:val="008B544A"/>
    <w:rsid w:val="008C4A31"/>
    <w:rsid w:val="008C7317"/>
    <w:rsid w:val="008C7749"/>
    <w:rsid w:val="008D5B5C"/>
    <w:rsid w:val="008E6057"/>
    <w:rsid w:val="008F1704"/>
    <w:rsid w:val="009078F3"/>
    <w:rsid w:val="00912987"/>
    <w:rsid w:val="00923121"/>
    <w:rsid w:val="00925A1D"/>
    <w:rsid w:val="009316DE"/>
    <w:rsid w:val="009341CA"/>
    <w:rsid w:val="00941D52"/>
    <w:rsid w:val="009564AA"/>
    <w:rsid w:val="00967F54"/>
    <w:rsid w:val="0097660C"/>
    <w:rsid w:val="00982F9C"/>
    <w:rsid w:val="00995AF8"/>
    <w:rsid w:val="009A60DA"/>
    <w:rsid w:val="009B5603"/>
    <w:rsid w:val="009B5974"/>
    <w:rsid w:val="009C1C09"/>
    <w:rsid w:val="009F52F4"/>
    <w:rsid w:val="00A01615"/>
    <w:rsid w:val="00A103D8"/>
    <w:rsid w:val="00A262C8"/>
    <w:rsid w:val="00A36877"/>
    <w:rsid w:val="00A36B03"/>
    <w:rsid w:val="00A43F05"/>
    <w:rsid w:val="00A447B0"/>
    <w:rsid w:val="00A56032"/>
    <w:rsid w:val="00A5793A"/>
    <w:rsid w:val="00A61491"/>
    <w:rsid w:val="00A64D19"/>
    <w:rsid w:val="00A673D5"/>
    <w:rsid w:val="00A7434C"/>
    <w:rsid w:val="00A7641B"/>
    <w:rsid w:val="00A84EC1"/>
    <w:rsid w:val="00AA3390"/>
    <w:rsid w:val="00AB2C77"/>
    <w:rsid w:val="00AC499D"/>
    <w:rsid w:val="00AD411F"/>
    <w:rsid w:val="00AF4983"/>
    <w:rsid w:val="00B02D73"/>
    <w:rsid w:val="00B100BD"/>
    <w:rsid w:val="00B27DB6"/>
    <w:rsid w:val="00B400D4"/>
    <w:rsid w:val="00B44F9C"/>
    <w:rsid w:val="00B53025"/>
    <w:rsid w:val="00B65E2A"/>
    <w:rsid w:val="00B771EE"/>
    <w:rsid w:val="00BA052B"/>
    <w:rsid w:val="00BA132A"/>
    <w:rsid w:val="00BA240E"/>
    <w:rsid w:val="00BA261E"/>
    <w:rsid w:val="00BA4264"/>
    <w:rsid w:val="00BA7DF4"/>
    <w:rsid w:val="00BC005D"/>
    <w:rsid w:val="00BC1B55"/>
    <w:rsid w:val="00BC379F"/>
    <w:rsid w:val="00BD665E"/>
    <w:rsid w:val="00BD71E0"/>
    <w:rsid w:val="00BE51AD"/>
    <w:rsid w:val="00BE63D7"/>
    <w:rsid w:val="00BE70D5"/>
    <w:rsid w:val="00BF0D38"/>
    <w:rsid w:val="00BF5EEC"/>
    <w:rsid w:val="00C007DE"/>
    <w:rsid w:val="00C15EA3"/>
    <w:rsid w:val="00C17795"/>
    <w:rsid w:val="00C247BE"/>
    <w:rsid w:val="00C250BA"/>
    <w:rsid w:val="00C31F76"/>
    <w:rsid w:val="00C44946"/>
    <w:rsid w:val="00C47006"/>
    <w:rsid w:val="00C502FA"/>
    <w:rsid w:val="00C51F0C"/>
    <w:rsid w:val="00C71CE5"/>
    <w:rsid w:val="00C734F4"/>
    <w:rsid w:val="00C76421"/>
    <w:rsid w:val="00C76BED"/>
    <w:rsid w:val="00C909A3"/>
    <w:rsid w:val="00C92CC9"/>
    <w:rsid w:val="00C9320D"/>
    <w:rsid w:val="00CB0C2B"/>
    <w:rsid w:val="00CB6A83"/>
    <w:rsid w:val="00CB788F"/>
    <w:rsid w:val="00CC7929"/>
    <w:rsid w:val="00CD74BC"/>
    <w:rsid w:val="00CE3DC7"/>
    <w:rsid w:val="00D07EA5"/>
    <w:rsid w:val="00D22064"/>
    <w:rsid w:val="00D319F3"/>
    <w:rsid w:val="00D321CD"/>
    <w:rsid w:val="00D51EA4"/>
    <w:rsid w:val="00D70F46"/>
    <w:rsid w:val="00D75632"/>
    <w:rsid w:val="00DB004F"/>
    <w:rsid w:val="00DB6960"/>
    <w:rsid w:val="00DD5038"/>
    <w:rsid w:val="00DE4179"/>
    <w:rsid w:val="00E014EE"/>
    <w:rsid w:val="00E0242C"/>
    <w:rsid w:val="00E1607D"/>
    <w:rsid w:val="00E20A93"/>
    <w:rsid w:val="00E27541"/>
    <w:rsid w:val="00E27F64"/>
    <w:rsid w:val="00E345E2"/>
    <w:rsid w:val="00E40760"/>
    <w:rsid w:val="00E4414D"/>
    <w:rsid w:val="00E625B9"/>
    <w:rsid w:val="00E7098F"/>
    <w:rsid w:val="00E933B7"/>
    <w:rsid w:val="00E96088"/>
    <w:rsid w:val="00EA75C1"/>
    <w:rsid w:val="00EB0294"/>
    <w:rsid w:val="00EB3096"/>
    <w:rsid w:val="00EB5209"/>
    <w:rsid w:val="00EB5860"/>
    <w:rsid w:val="00EC0804"/>
    <w:rsid w:val="00ED37B5"/>
    <w:rsid w:val="00EE44A0"/>
    <w:rsid w:val="00EF6368"/>
    <w:rsid w:val="00EF76F2"/>
    <w:rsid w:val="00F11383"/>
    <w:rsid w:val="00F22FA7"/>
    <w:rsid w:val="00F26B62"/>
    <w:rsid w:val="00F40A43"/>
    <w:rsid w:val="00F40B70"/>
    <w:rsid w:val="00F52075"/>
    <w:rsid w:val="00F5369B"/>
    <w:rsid w:val="00F6073E"/>
    <w:rsid w:val="00F652EC"/>
    <w:rsid w:val="00F668B4"/>
    <w:rsid w:val="00F74DDA"/>
    <w:rsid w:val="00FB41A9"/>
    <w:rsid w:val="00FC12BF"/>
    <w:rsid w:val="00FC3933"/>
    <w:rsid w:val="00FC658E"/>
    <w:rsid w:val="00FD2B72"/>
    <w:rsid w:val="00FE3CD8"/>
    <w:rsid w:val="00FF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71E55128"/>
  <w15:docId w15:val="{44BB80F7-5BB2-437C-A977-2F87786D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FF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E8A"/>
    <w:pPr>
      <w:tabs>
        <w:tab w:val="center" w:pos="4680"/>
        <w:tab w:val="right" w:pos="9360"/>
      </w:tabs>
    </w:pPr>
  </w:style>
  <w:style w:type="character" w:customStyle="1" w:styleId="HeaderChar">
    <w:name w:val="Header Char"/>
    <w:basedOn w:val="DefaultParagraphFont"/>
    <w:link w:val="Header"/>
    <w:uiPriority w:val="99"/>
    <w:locked/>
    <w:rsid w:val="00615E8A"/>
    <w:rPr>
      <w:rFonts w:ascii="Times New Roman" w:hAnsi="Times New Roman" w:cs="Times New Roman"/>
      <w:sz w:val="24"/>
      <w:szCs w:val="24"/>
    </w:rPr>
  </w:style>
  <w:style w:type="paragraph" w:styleId="Footer">
    <w:name w:val="footer"/>
    <w:basedOn w:val="Normal"/>
    <w:link w:val="FooterChar"/>
    <w:uiPriority w:val="99"/>
    <w:rsid w:val="00615E8A"/>
    <w:pPr>
      <w:tabs>
        <w:tab w:val="center" w:pos="4680"/>
        <w:tab w:val="right" w:pos="9360"/>
      </w:tabs>
    </w:pPr>
  </w:style>
  <w:style w:type="character" w:customStyle="1" w:styleId="FooterChar">
    <w:name w:val="Footer Char"/>
    <w:basedOn w:val="DefaultParagraphFont"/>
    <w:link w:val="Footer"/>
    <w:uiPriority w:val="99"/>
    <w:locked/>
    <w:rsid w:val="00615E8A"/>
    <w:rPr>
      <w:rFonts w:ascii="Times New Roman" w:hAnsi="Times New Roman" w:cs="Times New Roman"/>
      <w:sz w:val="24"/>
      <w:szCs w:val="24"/>
    </w:rPr>
  </w:style>
  <w:style w:type="paragraph" w:styleId="BalloonText">
    <w:name w:val="Balloon Text"/>
    <w:basedOn w:val="Normal"/>
    <w:link w:val="BalloonTextChar"/>
    <w:uiPriority w:val="99"/>
    <w:semiHidden/>
    <w:rsid w:val="00A44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7B0"/>
    <w:rPr>
      <w:rFonts w:ascii="Tahoma" w:hAnsi="Tahoma" w:cs="Tahoma"/>
      <w:sz w:val="16"/>
      <w:szCs w:val="16"/>
    </w:rPr>
  </w:style>
  <w:style w:type="character" w:customStyle="1" w:styleId="BodyTextChar">
    <w:name w:val="Body Text Char"/>
    <w:basedOn w:val="DefaultParagraphFont"/>
    <w:link w:val="BodyText"/>
    <w:uiPriority w:val="99"/>
    <w:semiHidden/>
    <w:locked/>
    <w:rsid w:val="00D07EA5"/>
    <w:rPr>
      <w:rFonts w:ascii="Calibri" w:eastAsia="Times New Roman" w:hAnsi="Calibri" w:cs="Times New Roman"/>
      <w:lang w:bidi="ar-SA"/>
    </w:rPr>
  </w:style>
  <w:style w:type="paragraph" w:styleId="BodyText">
    <w:name w:val="Body Text"/>
    <w:basedOn w:val="Normal"/>
    <w:link w:val="BodyTextChar"/>
    <w:uiPriority w:val="99"/>
    <w:semiHidden/>
    <w:rsid w:val="00D07EA5"/>
    <w:pPr>
      <w:spacing w:after="220" w:line="220" w:lineRule="atLeast"/>
      <w:ind w:left="835"/>
    </w:pPr>
    <w:rPr>
      <w:rFonts w:ascii="Calibri" w:hAnsi="Calibri"/>
      <w:noProof/>
      <w:sz w:val="20"/>
      <w:szCs w:val="20"/>
    </w:rPr>
  </w:style>
  <w:style w:type="character" w:customStyle="1" w:styleId="BodyTextChar1">
    <w:name w:val="Body Text Char1"/>
    <w:basedOn w:val="DefaultParagraphFont"/>
    <w:uiPriority w:val="99"/>
    <w:semiHidden/>
    <w:rsid w:val="00B01716"/>
    <w:rPr>
      <w:rFonts w:ascii="Times New Roman" w:eastAsia="Times New Roman" w:hAnsi="Times New Roman"/>
      <w:sz w:val="24"/>
      <w:szCs w:val="24"/>
    </w:rPr>
  </w:style>
  <w:style w:type="character" w:styleId="Hyperlink">
    <w:name w:val="Hyperlink"/>
    <w:uiPriority w:val="99"/>
    <w:semiHidden/>
    <w:unhideWhenUsed/>
    <w:rsid w:val="00C250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93961">
      <w:bodyDiv w:val="1"/>
      <w:marLeft w:val="0"/>
      <w:marRight w:val="0"/>
      <w:marTop w:val="0"/>
      <w:marBottom w:val="0"/>
      <w:divBdr>
        <w:top w:val="none" w:sz="0" w:space="0" w:color="auto"/>
        <w:left w:val="none" w:sz="0" w:space="0" w:color="auto"/>
        <w:bottom w:val="none" w:sz="0" w:space="0" w:color="auto"/>
        <w:right w:val="none" w:sz="0" w:space="0" w:color="auto"/>
      </w:divBdr>
    </w:div>
    <w:div w:id="834685949">
      <w:bodyDiv w:val="1"/>
      <w:marLeft w:val="0"/>
      <w:marRight w:val="0"/>
      <w:marTop w:val="0"/>
      <w:marBottom w:val="0"/>
      <w:divBdr>
        <w:top w:val="none" w:sz="0" w:space="0" w:color="auto"/>
        <w:left w:val="none" w:sz="0" w:space="0" w:color="auto"/>
        <w:bottom w:val="none" w:sz="0" w:space="0" w:color="auto"/>
        <w:right w:val="none" w:sz="0" w:space="0" w:color="auto"/>
      </w:divBdr>
    </w:div>
    <w:div w:id="1394309883">
      <w:marLeft w:val="0"/>
      <w:marRight w:val="0"/>
      <w:marTop w:val="0"/>
      <w:marBottom w:val="0"/>
      <w:divBdr>
        <w:top w:val="none" w:sz="0" w:space="0" w:color="auto"/>
        <w:left w:val="none" w:sz="0" w:space="0" w:color="auto"/>
        <w:bottom w:val="none" w:sz="0" w:space="0" w:color="auto"/>
        <w:right w:val="none" w:sz="0" w:space="0" w:color="auto"/>
      </w:divBdr>
    </w:div>
    <w:div w:id="1394309884">
      <w:marLeft w:val="0"/>
      <w:marRight w:val="0"/>
      <w:marTop w:val="0"/>
      <w:marBottom w:val="0"/>
      <w:divBdr>
        <w:top w:val="none" w:sz="0" w:space="0" w:color="auto"/>
        <w:left w:val="none" w:sz="0" w:space="0" w:color="auto"/>
        <w:bottom w:val="none" w:sz="0" w:space="0" w:color="auto"/>
        <w:right w:val="none" w:sz="0" w:space="0" w:color="auto"/>
      </w:divBdr>
    </w:div>
    <w:div w:id="1394309885">
      <w:marLeft w:val="0"/>
      <w:marRight w:val="0"/>
      <w:marTop w:val="0"/>
      <w:marBottom w:val="0"/>
      <w:divBdr>
        <w:top w:val="none" w:sz="0" w:space="0" w:color="auto"/>
        <w:left w:val="none" w:sz="0" w:space="0" w:color="auto"/>
        <w:bottom w:val="none" w:sz="0" w:space="0" w:color="auto"/>
        <w:right w:val="none" w:sz="0" w:space="0" w:color="auto"/>
      </w:divBdr>
    </w:div>
    <w:div w:id="1394309886">
      <w:marLeft w:val="0"/>
      <w:marRight w:val="0"/>
      <w:marTop w:val="0"/>
      <w:marBottom w:val="0"/>
      <w:divBdr>
        <w:top w:val="none" w:sz="0" w:space="0" w:color="auto"/>
        <w:left w:val="none" w:sz="0" w:space="0" w:color="auto"/>
        <w:bottom w:val="none" w:sz="0" w:space="0" w:color="auto"/>
        <w:right w:val="none" w:sz="0" w:space="0" w:color="auto"/>
      </w:divBdr>
    </w:div>
    <w:div w:id="1394309887">
      <w:marLeft w:val="0"/>
      <w:marRight w:val="0"/>
      <w:marTop w:val="0"/>
      <w:marBottom w:val="0"/>
      <w:divBdr>
        <w:top w:val="none" w:sz="0" w:space="0" w:color="auto"/>
        <w:left w:val="none" w:sz="0" w:space="0" w:color="auto"/>
        <w:bottom w:val="none" w:sz="0" w:space="0" w:color="auto"/>
        <w:right w:val="none" w:sz="0" w:space="0" w:color="auto"/>
      </w:divBdr>
    </w:div>
    <w:div w:id="1394309888">
      <w:marLeft w:val="0"/>
      <w:marRight w:val="0"/>
      <w:marTop w:val="0"/>
      <w:marBottom w:val="0"/>
      <w:divBdr>
        <w:top w:val="none" w:sz="0" w:space="0" w:color="auto"/>
        <w:left w:val="none" w:sz="0" w:space="0" w:color="auto"/>
        <w:bottom w:val="none" w:sz="0" w:space="0" w:color="auto"/>
        <w:right w:val="none" w:sz="0" w:space="0" w:color="auto"/>
      </w:divBdr>
    </w:div>
    <w:div w:id="1394309889">
      <w:marLeft w:val="0"/>
      <w:marRight w:val="0"/>
      <w:marTop w:val="0"/>
      <w:marBottom w:val="0"/>
      <w:divBdr>
        <w:top w:val="none" w:sz="0" w:space="0" w:color="auto"/>
        <w:left w:val="none" w:sz="0" w:space="0" w:color="auto"/>
        <w:bottom w:val="none" w:sz="0" w:space="0" w:color="auto"/>
        <w:right w:val="none" w:sz="0" w:space="0" w:color="auto"/>
      </w:divBdr>
    </w:div>
    <w:div w:id="1394309890">
      <w:marLeft w:val="0"/>
      <w:marRight w:val="0"/>
      <w:marTop w:val="0"/>
      <w:marBottom w:val="0"/>
      <w:divBdr>
        <w:top w:val="none" w:sz="0" w:space="0" w:color="auto"/>
        <w:left w:val="none" w:sz="0" w:space="0" w:color="auto"/>
        <w:bottom w:val="none" w:sz="0" w:space="0" w:color="auto"/>
        <w:right w:val="none" w:sz="0" w:space="0" w:color="auto"/>
      </w:divBdr>
    </w:div>
    <w:div w:id="1394309891">
      <w:marLeft w:val="0"/>
      <w:marRight w:val="0"/>
      <w:marTop w:val="0"/>
      <w:marBottom w:val="0"/>
      <w:divBdr>
        <w:top w:val="none" w:sz="0" w:space="0" w:color="auto"/>
        <w:left w:val="none" w:sz="0" w:space="0" w:color="auto"/>
        <w:bottom w:val="none" w:sz="0" w:space="0" w:color="auto"/>
        <w:right w:val="none" w:sz="0" w:space="0" w:color="auto"/>
      </w:divBdr>
    </w:div>
    <w:div w:id="1732844831">
      <w:bodyDiv w:val="1"/>
      <w:marLeft w:val="0"/>
      <w:marRight w:val="0"/>
      <w:marTop w:val="0"/>
      <w:marBottom w:val="0"/>
      <w:divBdr>
        <w:top w:val="none" w:sz="0" w:space="0" w:color="auto"/>
        <w:left w:val="none" w:sz="0" w:space="0" w:color="auto"/>
        <w:bottom w:val="none" w:sz="0" w:space="0" w:color="auto"/>
        <w:right w:val="none" w:sz="0" w:space="0" w:color="auto"/>
      </w:divBdr>
    </w:div>
    <w:div w:id="187284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1503</Words>
  <Characters>7594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SUGARCREEK TOWNSHIP</vt:lpstr>
    </vt:vector>
  </TitlesOfParts>
  <Company>Hewlett-Packard Company</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SUGARCREEK TOWNSHIP</dc:title>
  <dc:creator>mark</dc:creator>
  <cp:lastModifiedBy>Cara Tilford</cp:lastModifiedBy>
  <cp:revision>2</cp:revision>
  <cp:lastPrinted>2019-05-22T18:09:00Z</cp:lastPrinted>
  <dcterms:created xsi:type="dcterms:W3CDTF">2019-05-22T19:29:00Z</dcterms:created>
  <dcterms:modified xsi:type="dcterms:W3CDTF">2019-05-22T19:29:00Z</dcterms:modified>
</cp:coreProperties>
</file>